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07" w:rsidRDefault="000A1107" w:rsidP="000A1107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                                                                                      </w:t>
      </w:r>
      <w:r w:rsidR="0023480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                          </w:t>
      </w:r>
    </w:p>
    <w:p w:rsidR="000A1107" w:rsidRPr="000A1107" w:rsidRDefault="000A1107" w:rsidP="000A1107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0A110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АДМИНИСТРАЦИЯ</w:t>
      </w:r>
    </w:p>
    <w:p w:rsidR="000A1107" w:rsidRPr="000A1107" w:rsidRDefault="000A1107" w:rsidP="000A1107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0A110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 ДАВЫДОВСКОГО ГОРОДСКОГО ПОСЕЛЕНИЯ</w:t>
      </w:r>
    </w:p>
    <w:p w:rsidR="000A1107" w:rsidRPr="000A1107" w:rsidRDefault="000A1107" w:rsidP="000A1107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0A110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ЛИСКИНСКОГО МУНИЦИПАЛЬНОГО РАЙОНА</w:t>
      </w:r>
    </w:p>
    <w:p w:rsidR="000A1107" w:rsidRPr="000A1107" w:rsidRDefault="000A1107" w:rsidP="000A1107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0A110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0A1107" w:rsidTr="00AB0E0F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0A1107" w:rsidRPr="0016561B" w:rsidRDefault="000A1107" w:rsidP="00AB0E0F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</w:tc>
      </w:tr>
    </w:tbl>
    <w:p w:rsidR="00466883" w:rsidRDefault="00466883" w:rsidP="004668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1" w:rsidRPr="000A1107" w:rsidRDefault="000A1107" w:rsidP="004668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A1107" w:rsidRPr="000A1107" w:rsidRDefault="0023480F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 26 августа 2024г.№ 194</w:t>
      </w:r>
    </w:p>
    <w:p w:rsidR="000A1107" w:rsidRPr="000A1107" w:rsidRDefault="000A1107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       рабочий поселок Давыдовка</w:t>
      </w:r>
    </w:p>
    <w:p w:rsidR="000A1107" w:rsidRDefault="000A1107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F3171" w:rsidRDefault="005F3171" w:rsidP="000A1107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</w:t>
      </w:r>
      <w:r w:rsid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Порядка учета </w:t>
      </w:r>
      <w:proofErr w:type="spellStart"/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наймодателями</w:t>
      </w:r>
      <w:proofErr w:type="spellEnd"/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</w:t>
      </w:r>
      <w:r w:rsid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фонда социального использования,</w:t>
      </w: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A6E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5F3171" w:rsidRPr="005F3171" w:rsidRDefault="005F3171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0A1107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14 Федерального закона от 06 октября 2003 № 131-ФЗ «Об общих принципах организации местного самоуправления в Российской Федерации», с пунктом 1 части 5 и частью 6 статьи 91.14 Жилищного кодекса Российской Федерации, письмом Министерства строительства и жилищно-коммунального хозяйства РФ от 30 апреля 2015 № 12891-АЧ/07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F3171" w:rsidRPr="005F3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0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A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остановляет</w:t>
      </w: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D7AB2" w:rsidRPr="007D7AB2" w:rsidRDefault="005F3171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учета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(приложение №1).</w:t>
      </w:r>
    </w:p>
    <w:p w:rsidR="005F3171" w:rsidRPr="005F3171" w:rsidRDefault="00466883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Утвердить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использования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</w:t>
      </w:r>
      <w:proofErr w:type="spellStart"/>
      <w:r w:rsidR="000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Давыдовский</w:t>
      </w:r>
      <w:proofErr w:type="spellEnd"/>
      <w:r w:rsid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официальном сайте администрации </w:t>
      </w:r>
      <w:r w:rsidR="000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="00CB51AD" w:rsidRP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0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107" w:rsidRPr="000A1107" w:rsidRDefault="000A1107" w:rsidP="000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107" w:rsidRPr="000A1107" w:rsidRDefault="000A1107" w:rsidP="000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107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администрации </w:t>
      </w:r>
    </w:p>
    <w:p w:rsidR="000A1107" w:rsidRPr="000A1107" w:rsidRDefault="000A1107" w:rsidP="000A11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107"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                                       </w:t>
      </w:r>
      <w:proofErr w:type="spellStart"/>
      <w:r w:rsidRPr="000A1107">
        <w:rPr>
          <w:rFonts w:ascii="Times New Roman" w:hAnsi="Times New Roman" w:cs="Times New Roman"/>
          <w:sz w:val="28"/>
          <w:szCs w:val="28"/>
        </w:rPr>
        <w:t>Ю.В.Соломатин</w:t>
      </w:r>
      <w:proofErr w:type="spellEnd"/>
    </w:p>
    <w:p w:rsidR="00CB51AD" w:rsidRDefault="00CB51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F3171" w:rsidRPr="005F3171" w:rsidRDefault="005F3171" w:rsidP="005F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7D7AB2">
      <w:pPr>
        <w:spacing w:after="0" w:line="341" w:lineRule="atLeast"/>
        <w:jc w:val="center"/>
        <w:textAlignment w:val="top"/>
        <w:rPr>
          <w:rFonts w:ascii="Verdana" w:eastAsia="Times New Roman" w:hAnsi="Verdana" w:cs="Times New Roman"/>
          <w:vanish/>
          <w:sz w:val="24"/>
          <w:szCs w:val="24"/>
          <w:lang w:eastAsia="ru-RU"/>
        </w:rPr>
      </w:pPr>
    </w:p>
    <w:tbl>
      <w:tblPr>
        <w:tblW w:w="11340" w:type="dxa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318"/>
        <w:gridCol w:w="5022"/>
      </w:tblGrid>
      <w:tr w:rsidR="007D7AB2" w:rsidRPr="007D7AB2" w:rsidTr="0023480F">
        <w:trPr>
          <w:jc w:val="center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7AB2" w:rsidRPr="007D7AB2" w:rsidRDefault="007D7AB2" w:rsidP="007D7AB2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D7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7AB2" w:rsidRPr="0023480F" w:rsidRDefault="002156EC" w:rsidP="000A1107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BA7AA7" w:rsidRPr="0023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</w:t>
            </w:r>
            <w:r w:rsidRPr="0023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r w:rsidR="000A1107" w:rsidRPr="0023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Давыдовского городского </w:t>
            </w:r>
            <w:r w:rsidRPr="0023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Лискинского муниципального района Воронежской области от</w:t>
            </w:r>
            <w:r w:rsidR="0023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</w:t>
            </w:r>
            <w:r w:rsidR="0023480F" w:rsidRPr="0023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.08.2024 года </w:t>
            </w:r>
            <w:r w:rsidRPr="0023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3480F" w:rsidRPr="0023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194</w:t>
            </w:r>
          </w:p>
          <w:p w:rsidR="002156EC" w:rsidRPr="007D7AB2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3400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D7AB2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</w:t>
      </w:r>
      <w:proofErr w:type="spellStart"/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2156EC" w:rsidRPr="007D7AB2" w:rsidRDefault="002156EC" w:rsidP="00053400">
      <w:pPr>
        <w:spacing w:before="195"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Настоящим нормативным актом устанавлива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порядок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использования, если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администрация </w:t>
      </w:r>
      <w:r w:rsidR="000A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Давыдовского городского</w:t>
      </w:r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Лискинского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</w:t>
      </w:r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ронежской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46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муниципальное образование)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организации, уполномоченные выступать от имени муниципального образования в качестве собственника жилого помещения муниципального жилищного фонда;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организация, являющаяся собственником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5 декабря 2014 года № 1318 «О регулировании отношений по найму жилых помещений жилищного фонда социального использования».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принятые на учет нуждающимися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наймодателю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жилых помещений, в том числе в строящемся наемном доме социального использования на территории муниципального образования, с учетом условия, установленного в соответствии с пунктом 1 части 3 статьи 91.17 Жилищного Кодекса.</w:t>
      </w:r>
    </w:p>
    <w:p w:rsidR="007D7AB2" w:rsidRPr="007D7AB2" w:rsidRDefault="008A43EE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заявлений о предоставлении жилых помещений по договорам найма жилых помещений жилищного 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социального использования,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— заявитель).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Поступление заявлений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Заявление подается по форме, приведенной в приложении № 1 к настоящему Порядку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заявлений, прием или отказ в приеме заявлений.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1.4.1.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заявление в течение одного месяца после дня учета заявления и проводит проверку: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указанных в заявлении сведений;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постановки заявителя на учет нуждающихся в предоставлении жилых помещений по договорам найма жмых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отсутствия подачи аналогичного заявления другим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жилищного фонда социального использования, в том числе в строящихся наемных домах социального использования на территории муниципального образования (при наличии других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наймодателей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запрашивает в порядке межведомственного взаимодействия необходимые сведения.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По результатам проведенной проверки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или вручается лично под роспись.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В случае, если в результате проведенной проверки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выяснил, что содержащиеся в заявлении сведения недостоверны,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 Жилищного кодекса Российской Федерации, запись в реестре об учете заявления погашается на основании письменного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BA7AA7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принять решение об отказе гражданину в приеме у него заявления в следующих случаях: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могут быть предоставлены жилые помещения;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приема заявлений в случае,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1.4.5. По результатам рассмотрения заявления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гражданина. Уведомление вручается гражданину лично или направляется почтовым отправлением.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1.4.6. 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1.4.7. Отказ в приеме заявления может быть обжалован гражданином в судебном порядке.</w:t>
      </w:r>
    </w:p>
    <w:p w:rsid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1.4.8. Снятие граждан с учета производится в порядке и на основании положений, установленных действующих жилищным законодательством.</w:t>
      </w:r>
    </w:p>
    <w:p w:rsidR="008A43EE" w:rsidRDefault="008A4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156EC" w:rsidRPr="007D7AB2" w:rsidRDefault="002156EC" w:rsidP="008A43E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8A43EE" w:rsidP="008A43EE">
      <w:pPr>
        <w:spacing w:before="195" w:after="195" w:line="240" w:lineRule="auto"/>
        <w:ind w:left="544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7D7AB2" w:rsidP="008A43EE">
      <w:pPr>
        <w:spacing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гражданина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23480F">
      <w:pPr>
        <w:spacing w:before="195" w:after="0" w:line="24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</w:t>
      </w:r>
    </w:p>
    <w:p w:rsidR="007D7AB2" w:rsidRPr="007D7AB2" w:rsidRDefault="007D7AB2" w:rsidP="0023480F">
      <w:pPr>
        <w:spacing w:before="195" w:after="0" w:line="24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23480F">
      <w:pPr>
        <w:spacing w:before="195" w:after="0" w:line="24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:rsidR="007D7AB2" w:rsidRPr="007D7AB2" w:rsidRDefault="007D7AB2" w:rsidP="0023480F">
      <w:pPr>
        <w:spacing w:before="195" w:after="0" w:line="240" w:lineRule="auto"/>
        <w:ind w:left="5103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(отчество указывается при </w:t>
      </w:r>
      <w:r w:rsidR="0023480F"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23480F">
      <w:pPr>
        <w:spacing w:before="195" w:after="0" w:line="24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____________________________</w:t>
      </w:r>
    </w:p>
    <w:p w:rsidR="007D7AB2" w:rsidRPr="007D7AB2" w:rsidRDefault="007D7AB2" w:rsidP="0023480F">
      <w:pPr>
        <w:spacing w:before="195" w:after="0" w:line="24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жилое помещение по договору найма жилого помещения жилищного фонда социального использования.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принят «____» _________ 20____ 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 от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20____ г.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жилом помещении предполагаю проживать один/с семьей (нужное подчеркнуть). Состав семьи _________человек(а):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6"/>
        <w:gridCol w:w="3756"/>
        <w:gridCol w:w="2472"/>
        <w:gridCol w:w="1652"/>
      </w:tblGrid>
      <w:tr w:rsidR="007D7AB2" w:rsidRPr="007D7AB2" w:rsidTr="00466883">
        <w:trPr>
          <w:jc w:val="center"/>
        </w:trPr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№п/п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свое согласие на обработку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5705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 заявителя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«___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20____г.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(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  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(дата)</w:t>
      </w:r>
    </w:p>
    <w:p w:rsidR="007D7AB2" w:rsidRPr="007D7AB2" w:rsidRDefault="008A43EE" w:rsidP="008A43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7D7AB2" w:rsidRDefault="007D7AB2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реестра граждан, подавших заявление о предоставлении жилых помещений по договорам найма жилы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помещений жилищного фонда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5000" w:type="pct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17"/>
        <w:gridCol w:w="950"/>
        <w:gridCol w:w="1473"/>
        <w:gridCol w:w="1101"/>
        <w:gridCol w:w="660"/>
        <w:gridCol w:w="761"/>
        <w:gridCol w:w="1069"/>
        <w:gridCol w:w="1014"/>
        <w:gridCol w:w="1511"/>
      </w:tblGrid>
      <w:tr w:rsidR="007D7AB2" w:rsidRPr="007D7AB2" w:rsidTr="008A43EE">
        <w:trPr>
          <w:jc w:val="center"/>
        </w:trPr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поступле-ния</w:t>
            </w:r>
            <w:proofErr w:type="spellEnd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заявления</w:t>
            </w:r>
          </w:p>
        </w:tc>
        <w:tc>
          <w:tcPr>
            <w:tcW w:w="22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заявителе и членах его семьи</w:t>
            </w:r>
          </w:p>
        </w:tc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постановки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учет</w:t>
            </w:r>
          </w:p>
        </w:tc>
        <w:tc>
          <w:tcPr>
            <w:tcW w:w="5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 в получении расписки и дата ее получения</w:t>
            </w:r>
          </w:p>
        </w:tc>
        <w:tc>
          <w:tcPr>
            <w:tcW w:w="8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заключении договора найма жилого помещения или об отказе в удовлетворении заявления и основаниях отказа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 </w:t>
            </w: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(отчество указывается при наличии )</w:t>
            </w: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постоянного проживания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год </w:t>
            </w: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</w:t>
            </w:r>
            <w:proofErr w:type="spellEnd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родства</w:t>
            </w:r>
          </w:p>
        </w:tc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7D7AB2" w:rsidP="00053400">
      <w:pPr>
        <w:spacing w:before="195" w:after="195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колонке 1 таблицы указывается присвоенный заявителю порядковый номер по реестру, </w:t>
      </w:r>
      <w:proofErr w:type="gramStart"/>
      <w:r w:rsidR="0023480F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«1». В случае,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7D7AB2" w:rsidRPr="007D7AB2" w:rsidRDefault="008A43EE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колонке 2 таблицы указывается дата поступления заявления.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случае,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— 6 таблицы на одном уровне.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колонке 8 таблицы гражданин ставит подпись, подтверждающую получение расписки о получении </w:t>
      </w:r>
      <w:proofErr w:type="spell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</w:t>
      </w:r>
      <w:proofErr w:type="gramStart"/>
      <w:r w:rsidR="0023480F"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23480F"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«Расписку получил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(подпись заявителя)», в случае направления заявления почтовым отправлением и отправлении </w:t>
      </w:r>
      <w:proofErr w:type="spell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расписки о получении и учете заявления почтовым отправлением в колонке 8 таблицы делается запись: «Расписка направлена почтовым отправлением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_________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(должность исполнителя, отправившего, </w:t>
      </w:r>
      <w:r w:rsidR="008521F4"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расписку) _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(Ф.И.О.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________(подпись)»,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Колонки 1 — 8 таблицы заполняются при учете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Колонка 9 таблицы заполняется при прекращении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колонке 9 таблицы при заполнении сведений о заключении договора найма жилого помещения жилищного фонда социального использования указывается. Дата заключения договора, срок заключения договора площадь предоставленного жилого помещения. Например, «17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заключен договор найма жилого помещения жилищного фонда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</w:t>
      </w:r>
      <w:r w:rsidR="00EE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использования </w:t>
      </w:r>
      <w:r w:rsidR="00B1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B15998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B1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 по адресу</w:t>
      </w:r>
      <w:r w:rsidR="00B159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15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Лискинский район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5E7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р.п.Давыдовка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59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929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Леcная</w:t>
      </w:r>
      <w:proofErr w:type="spellEnd"/>
      <w:r w:rsidR="005929C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B15998">
        <w:rPr>
          <w:rFonts w:ascii="Times New Roman" w:eastAsia="Times New Roman" w:hAnsi="Times New Roman" w:cs="Times New Roman"/>
          <w:sz w:val="28"/>
          <w:szCs w:val="28"/>
          <w:lang w:eastAsia="ru-RU"/>
        </w:rPr>
        <w:t>26 кв.</w:t>
      </w:r>
      <w:proofErr w:type="gramStart"/>
      <w:r w:rsidR="00B159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десять лет».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колонке 9 таблицы при заполнении сведений об отказе в удовлетворении заявления и причинах отказа указывается, например, «Отказано 27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91.13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помещения, в которых предоставляются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EE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погашения записи об учете заявления в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колонке 9 таблицы указывается «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погашена на основании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 _________ 20___г. №______».</w:t>
      </w:r>
    </w:p>
    <w:p w:rsidR="007D7AB2" w:rsidRPr="007D7AB2" w:rsidRDefault="008A43EE" w:rsidP="00466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7D7AB2" w:rsidRDefault="007D7AB2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расписки о получении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Расписка 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удостоверяется, что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(Ф.И.О. (отчество указывается при 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наличии )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«__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20___ г., заявление о предоставлении жилого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 договорам найма жилых помещений жилищного фонда социального использования и ему присвоен порядковый номер______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 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 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исполнителя, принявшего заявление)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«___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___________20_____г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  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(дата)</w:t>
      </w:r>
    </w:p>
    <w:p w:rsid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466883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0F" w:rsidRDefault="0023480F" w:rsidP="0023480F">
      <w:pPr>
        <w:spacing w:after="0" w:line="240" w:lineRule="auto"/>
        <w:ind w:lef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Pr="0023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Pr="0023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3480F" w:rsidRDefault="0023480F" w:rsidP="0023480F">
      <w:pPr>
        <w:spacing w:after="0" w:line="240" w:lineRule="auto"/>
        <w:ind w:lef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23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Давыдовского </w:t>
      </w:r>
    </w:p>
    <w:p w:rsidR="0023480F" w:rsidRDefault="0023480F" w:rsidP="0023480F">
      <w:pPr>
        <w:spacing w:after="0" w:line="240" w:lineRule="auto"/>
        <w:ind w:lef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23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Лискинского </w:t>
      </w:r>
    </w:p>
    <w:p w:rsidR="0023480F" w:rsidRDefault="0023480F" w:rsidP="0023480F">
      <w:pPr>
        <w:spacing w:after="0" w:line="240" w:lineRule="auto"/>
        <w:ind w:lef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23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</w:t>
      </w:r>
    </w:p>
    <w:p w:rsidR="0023480F" w:rsidRPr="0023480F" w:rsidRDefault="0023480F" w:rsidP="0023480F">
      <w:pPr>
        <w:spacing w:after="0" w:line="240" w:lineRule="auto"/>
        <w:ind w:lef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234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Pr="0023480F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 года № 194</w:t>
      </w:r>
    </w:p>
    <w:p w:rsidR="00BA7AA7" w:rsidRPr="00BA7AA7" w:rsidRDefault="00BA7AA7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BA7AA7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должны предоставлять в администрацию </w:t>
      </w:r>
      <w:r w:rsidR="00935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следующую информацию: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наименование, место нахождения, контактная информация, режим работы;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Указанная в пункте 1 настоящих Требований информация предоставляется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последующем - не позднее одного рабочего дня, следующего за днем изменения такой информации.</w:t>
      </w:r>
    </w:p>
    <w:p w:rsidR="00BA7AA7" w:rsidRPr="00AC6C2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Информация, указанная в пункте 1 настоящих Требований, представляется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</w:t>
      </w:r>
      <w:r w:rsidR="00935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бумажном носителе и электронном носителе CD-ROM в формате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 форме, установленной администрацией </w:t>
      </w:r>
      <w:r w:rsidR="00935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Давыдовского городского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поселения.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в администрации </w:t>
      </w:r>
      <w:r w:rsidR="00935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Давыдовского городского</w:t>
      </w:r>
      <w:r w:rsidR="00935E7A"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сайте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35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Давыдовского городского</w:t>
      </w:r>
      <w:r w:rsidR="00935E7A"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 </w:t>
      </w:r>
      <w:r w:rsidR="00FB594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сети "Интерне</w:t>
      </w:r>
      <w:r w:rsidR="00FB5945" w:rsidRPr="00FB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т»: </w:t>
      </w:r>
      <w:hyperlink r:id="rId5" w:history="1">
        <w:r w:rsidR="0023480F" w:rsidRPr="00FB59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https://davydovskoe-r20.gosweb.gosuslugi.ru</w:t>
        </w:r>
      </w:hyperlink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информационных стендах в помещении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35E7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Давыдовского городского</w:t>
      </w:r>
      <w:r w:rsidR="00935E7A"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BA7AA7" w:rsidRPr="00FB5945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Информация, указанная в пункте 1 настоящих Требований, может размещаться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сайте в сети "Интернет"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B5945" w:rsidRPr="00FB5945">
        <w:t xml:space="preserve"> </w:t>
      </w:r>
      <w:hyperlink r:id="rId6" w:history="1">
        <w:r w:rsidR="00FB5945" w:rsidRPr="00FB59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https://davydovskoe-r20.gosweb.gosuslugi.ru</w:t>
        </w:r>
      </w:hyperlink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устном обращении в помещении такого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направляющего информацию заявителю.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Предоставление информации по письменному запросу осуществляется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письменном запросе, подписанном гражданином, указываются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Письменный запрос, поступивший в адрес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регистрации в день его поступления с присвоением ему регистрационного номера и проставлением </w:t>
      </w:r>
      <w:r w:rsidR="00935E7A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штампа,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электронном и бумажном носителях не менее 5 лет.</w:t>
      </w: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B30A6" w:rsidRPr="00053400" w:rsidRDefault="00BB30A6" w:rsidP="000534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30A6" w:rsidRPr="00053400" w:rsidSect="008A43E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D2"/>
    <w:multiLevelType w:val="multilevel"/>
    <w:tmpl w:val="1D2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FD"/>
    <w:rsid w:val="00042BEF"/>
    <w:rsid w:val="00053400"/>
    <w:rsid w:val="00062745"/>
    <w:rsid w:val="0008372B"/>
    <w:rsid w:val="00083773"/>
    <w:rsid w:val="00085AD6"/>
    <w:rsid w:val="000909DC"/>
    <w:rsid w:val="00090F15"/>
    <w:rsid w:val="000A0A0E"/>
    <w:rsid w:val="000A1107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F3D9D"/>
    <w:rsid w:val="002156EC"/>
    <w:rsid w:val="0023480F"/>
    <w:rsid w:val="00235DD7"/>
    <w:rsid w:val="002546E3"/>
    <w:rsid w:val="0025580F"/>
    <w:rsid w:val="002636FD"/>
    <w:rsid w:val="00275CAA"/>
    <w:rsid w:val="0029767F"/>
    <w:rsid w:val="002A2B95"/>
    <w:rsid w:val="002A6EA3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66883"/>
    <w:rsid w:val="00486DE3"/>
    <w:rsid w:val="004C64C9"/>
    <w:rsid w:val="004F1189"/>
    <w:rsid w:val="00504553"/>
    <w:rsid w:val="005631D5"/>
    <w:rsid w:val="005705D7"/>
    <w:rsid w:val="0057210A"/>
    <w:rsid w:val="005929CA"/>
    <w:rsid w:val="005A3AC3"/>
    <w:rsid w:val="005C5808"/>
    <w:rsid w:val="005F3171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D7AB2"/>
    <w:rsid w:val="007E154F"/>
    <w:rsid w:val="007E790F"/>
    <w:rsid w:val="007F0A34"/>
    <w:rsid w:val="00802129"/>
    <w:rsid w:val="00816739"/>
    <w:rsid w:val="00826CAA"/>
    <w:rsid w:val="008521F4"/>
    <w:rsid w:val="0085425A"/>
    <w:rsid w:val="00862510"/>
    <w:rsid w:val="00864E4D"/>
    <w:rsid w:val="00885269"/>
    <w:rsid w:val="00894D67"/>
    <w:rsid w:val="008A35ED"/>
    <w:rsid w:val="008A43EE"/>
    <w:rsid w:val="008B71EC"/>
    <w:rsid w:val="008C3CB7"/>
    <w:rsid w:val="008D415C"/>
    <w:rsid w:val="008F141C"/>
    <w:rsid w:val="009029A9"/>
    <w:rsid w:val="00935E7A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3EC"/>
    <w:rsid w:val="00A45C58"/>
    <w:rsid w:val="00A72498"/>
    <w:rsid w:val="00A8565C"/>
    <w:rsid w:val="00A917AC"/>
    <w:rsid w:val="00AB3BA2"/>
    <w:rsid w:val="00AC6C21"/>
    <w:rsid w:val="00AC6DBB"/>
    <w:rsid w:val="00B15998"/>
    <w:rsid w:val="00B3694C"/>
    <w:rsid w:val="00B7002A"/>
    <w:rsid w:val="00BA3907"/>
    <w:rsid w:val="00BA7AA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CA7A2A"/>
    <w:rsid w:val="00CB51AD"/>
    <w:rsid w:val="00D27848"/>
    <w:rsid w:val="00D7727C"/>
    <w:rsid w:val="00D869D9"/>
    <w:rsid w:val="00E055DF"/>
    <w:rsid w:val="00E33CE3"/>
    <w:rsid w:val="00E4061E"/>
    <w:rsid w:val="00E80A65"/>
    <w:rsid w:val="00EA5AF6"/>
    <w:rsid w:val="00EE026B"/>
    <w:rsid w:val="00EF6E7F"/>
    <w:rsid w:val="00F0133B"/>
    <w:rsid w:val="00F54339"/>
    <w:rsid w:val="00F75827"/>
    <w:rsid w:val="00F95133"/>
    <w:rsid w:val="00F9541F"/>
    <w:rsid w:val="00FA2CB0"/>
    <w:rsid w:val="00FB24FD"/>
    <w:rsid w:val="00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CA38"/>
  <w15:chartTrackingRefBased/>
  <w15:docId w15:val="{56F0038C-2529-47BE-BAD7-F11E66E6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1107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A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A1107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2348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886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1673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99572">
              <w:marLeft w:val="45"/>
              <w:marRight w:val="45"/>
              <w:marTop w:val="45"/>
              <w:marBottom w:val="45"/>
              <w:divBdr>
                <w:top w:val="single" w:sz="6" w:space="0" w:color="9CAFC4"/>
                <w:left w:val="single" w:sz="6" w:space="0" w:color="9CAFC4"/>
                <w:bottom w:val="single" w:sz="6" w:space="0" w:color="9CAFC4"/>
                <w:right w:val="single" w:sz="6" w:space="0" w:color="9CAFC4"/>
              </w:divBdr>
              <w:divsChild>
                <w:div w:id="19094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vydovskoe-r20.gosweb.gosuslugi.ru" TargetMode="External"/><Relationship Id="rId5" Type="http://schemas.openxmlformats.org/officeDocument/2006/relationships/hyperlink" Target="https://davydov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Пользователь</cp:lastModifiedBy>
  <cp:revision>22</cp:revision>
  <cp:lastPrinted>2024-08-26T07:23:00Z</cp:lastPrinted>
  <dcterms:created xsi:type="dcterms:W3CDTF">2024-08-02T05:09:00Z</dcterms:created>
  <dcterms:modified xsi:type="dcterms:W3CDTF">2024-08-26T07:24:00Z</dcterms:modified>
</cp:coreProperties>
</file>