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FF" w:rsidRPr="00A125FF" w:rsidRDefault="00A125FF" w:rsidP="00A125FF">
      <w:pPr>
        <w:spacing w:line="240" w:lineRule="auto"/>
        <w:jc w:val="right"/>
        <w:rPr>
          <w:rFonts w:ascii="Times New Roman" w:hAnsi="Times New Roman"/>
          <w:caps/>
        </w:rPr>
      </w:pPr>
      <w:r>
        <w:rPr>
          <w:rFonts w:ascii="Times New Roman" w:hAnsi="Times New Roman"/>
        </w:rPr>
        <w:t>П</w:t>
      </w:r>
      <w:r w:rsidRPr="00A125FF">
        <w:rPr>
          <w:rFonts w:ascii="Times New Roman" w:hAnsi="Times New Roman"/>
        </w:rPr>
        <w:t>риложение 1</w:t>
      </w:r>
      <w:r w:rsidR="007B3CFE">
        <w:rPr>
          <w:rFonts w:ascii="Times New Roman" w:hAnsi="Times New Roman"/>
        </w:rPr>
        <w:t>5</w:t>
      </w:r>
    </w:p>
    <w:p w:rsidR="00A125FF" w:rsidRPr="00A125FF" w:rsidRDefault="00A125FF" w:rsidP="00A125FF">
      <w:pPr>
        <w:spacing w:line="240" w:lineRule="auto"/>
        <w:jc w:val="right"/>
        <w:rPr>
          <w:rFonts w:ascii="Times New Roman" w:hAnsi="Times New Roman"/>
          <w:caps/>
        </w:rPr>
      </w:pPr>
      <w:r w:rsidRPr="00A125FF">
        <w:rPr>
          <w:rFonts w:ascii="Times New Roman" w:hAnsi="Times New Roman"/>
        </w:rPr>
        <w:t xml:space="preserve">к распоряжению № </w:t>
      </w:r>
      <w:r w:rsidR="00494DAE">
        <w:rPr>
          <w:rFonts w:ascii="Times New Roman" w:hAnsi="Times New Roman"/>
        </w:rPr>
        <w:t>30-р</w:t>
      </w:r>
    </w:p>
    <w:p w:rsidR="00A125FF" w:rsidRPr="00041800" w:rsidRDefault="00A125FF" w:rsidP="00A125FF">
      <w:pPr>
        <w:spacing w:line="240" w:lineRule="auto"/>
        <w:jc w:val="center"/>
        <w:rPr>
          <w:rFonts w:ascii="Times New Roman" w:hAnsi="Times New Roman"/>
          <w:b/>
        </w:rPr>
      </w:pPr>
      <w:r w:rsidRPr="00041800">
        <w:rPr>
          <w:rFonts w:ascii="Times New Roman" w:hAnsi="Times New Roman"/>
          <w:b/>
          <w:caps/>
        </w:rPr>
        <w:t>ТЕХНОЛОГИЧЕСКАЯ</w:t>
      </w:r>
      <w:r w:rsidRPr="00041800">
        <w:rPr>
          <w:rFonts w:ascii="Times New Roman" w:hAnsi="Times New Roman"/>
          <w:b/>
        </w:rPr>
        <w:t xml:space="preserve"> СХЕМА</w:t>
      </w:r>
    </w:p>
    <w:p w:rsidR="00A125FF" w:rsidRPr="00041800" w:rsidRDefault="00A125FF" w:rsidP="00A125FF">
      <w:pPr>
        <w:spacing w:line="240" w:lineRule="auto"/>
        <w:jc w:val="center"/>
        <w:rPr>
          <w:rFonts w:ascii="Times New Roman" w:hAnsi="Times New Roman"/>
          <w:sz w:val="28"/>
          <w:szCs w:val="28"/>
        </w:rPr>
      </w:pPr>
      <w:r w:rsidRPr="00041800">
        <w:rPr>
          <w:rFonts w:ascii="Times New Roman" w:hAnsi="Times New Roman"/>
          <w:sz w:val="28"/>
          <w:szCs w:val="28"/>
        </w:rPr>
        <w:t>предоставления муниципальной услуги</w:t>
      </w:r>
    </w:p>
    <w:p w:rsidR="00A125FF" w:rsidRDefault="00A125FF" w:rsidP="00A125FF">
      <w:pPr>
        <w:spacing w:line="240" w:lineRule="auto"/>
        <w:jc w:val="center"/>
        <w:rPr>
          <w:rFonts w:ascii="Times New Roman" w:hAnsi="Times New Roman"/>
          <w:sz w:val="28"/>
          <w:szCs w:val="28"/>
        </w:rPr>
      </w:pPr>
      <w:r w:rsidRPr="00041800">
        <w:rPr>
          <w:rFonts w:ascii="Times New Roman" w:hAnsi="Times New Roman"/>
          <w:sz w:val="28"/>
          <w:szCs w:val="28"/>
        </w:rPr>
        <w:t xml:space="preserve">«Предварительное согласование предоставления земельного участка, </w:t>
      </w:r>
    </w:p>
    <w:p w:rsidR="00A125FF" w:rsidRPr="00041800" w:rsidRDefault="00A125FF" w:rsidP="00A125FF">
      <w:pPr>
        <w:spacing w:line="240" w:lineRule="auto"/>
        <w:jc w:val="center"/>
        <w:rPr>
          <w:rFonts w:ascii="Times New Roman" w:hAnsi="Times New Roman"/>
          <w:sz w:val="28"/>
          <w:szCs w:val="28"/>
        </w:rPr>
      </w:pPr>
      <w:r w:rsidRPr="00041800">
        <w:rPr>
          <w:rFonts w:ascii="Times New Roman" w:hAnsi="Times New Roman"/>
          <w:sz w:val="28"/>
          <w:szCs w:val="28"/>
        </w:rPr>
        <w:t>находящегося в муниципальной собственности»</w:t>
      </w:r>
    </w:p>
    <w:p w:rsidR="00A125FF" w:rsidRPr="00041800" w:rsidRDefault="00A125FF" w:rsidP="00A125FF">
      <w:pPr>
        <w:spacing w:line="240" w:lineRule="auto"/>
        <w:jc w:val="center"/>
        <w:rPr>
          <w:rFonts w:ascii="Times New Roman" w:hAnsi="Times New Roman"/>
          <w:b/>
        </w:rPr>
      </w:pPr>
    </w:p>
    <w:p w:rsidR="00A125FF" w:rsidRDefault="00A125FF" w:rsidP="00A125FF">
      <w:pPr>
        <w:spacing w:line="240" w:lineRule="auto"/>
        <w:jc w:val="center"/>
        <w:rPr>
          <w:rFonts w:ascii="Times New Roman" w:eastAsia="Calibri" w:hAnsi="Times New Roman"/>
          <w:b/>
        </w:rPr>
      </w:pPr>
    </w:p>
    <w:p w:rsidR="00A125FF" w:rsidRDefault="00A125FF" w:rsidP="00A125FF">
      <w:pPr>
        <w:spacing w:line="240" w:lineRule="auto"/>
        <w:jc w:val="center"/>
        <w:rPr>
          <w:rFonts w:ascii="Times New Roman" w:eastAsia="Calibri" w:hAnsi="Times New Roman"/>
          <w:b/>
        </w:rPr>
      </w:pPr>
    </w:p>
    <w:p w:rsidR="00A125FF" w:rsidRPr="00C647DE" w:rsidRDefault="00A125FF" w:rsidP="00A125FF">
      <w:pPr>
        <w:keepNext/>
        <w:keepLines/>
        <w:outlineLvl w:val="0"/>
        <w:rPr>
          <w:rFonts w:ascii="Times New Roman" w:hAnsi="Times New Roman"/>
          <w:b/>
          <w:bCs/>
        </w:rPr>
      </w:pPr>
      <w:r w:rsidRPr="00C647DE">
        <w:rPr>
          <w:rFonts w:ascii="Times New Roman" w:hAnsi="Times New Roman"/>
          <w:b/>
          <w:bCs/>
        </w:rPr>
        <w:t>РАЗДЕЛ 1. «ОБЩИЕ СВЕДЕНИЯ О МУНИЦИПАЛЬНОЙ УСЛУГЕ»</w:t>
      </w:r>
    </w:p>
    <w:tbl>
      <w:tblPr>
        <w:tblStyle w:val="11"/>
        <w:tblW w:w="15135" w:type="dxa"/>
        <w:tblLook w:val="04A0"/>
      </w:tblPr>
      <w:tblGrid>
        <w:gridCol w:w="959"/>
        <w:gridCol w:w="5245"/>
        <w:gridCol w:w="8931"/>
      </w:tblGrid>
      <w:tr w:rsidR="00A125FF" w:rsidRPr="00C647DE" w:rsidTr="00195053">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Значение параметра/состояние</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3</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Pr>
                <w:rFonts w:ascii="Times New Roman" w:hAnsi="Times New Roman"/>
              </w:rPr>
              <w:t xml:space="preserve">Администрация </w:t>
            </w:r>
            <w:r w:rsidR="00494DAE">
              <w:rPr>
                <w:rFonts w:ascii="Times New Roman" w:hAnsi="Times New Roman"/>
              </w:rPr>
              <w:t>Давыдовского городского</w:t>
            </w:r>
            <w:r>
              <w:rPr>
                <w:rFonts w:ascii="Times New Roman" w:hAnsi="Times New Roman"/>
              </w:rPr>
              <w:t xml:space="preserve"> поселения Лискинского муниципального района Воронежской области, а</w:t>
            </w:r>
            <w:r w:rsidRPr="002B2DD4">
              <w:rPr>
                <w:rFonts w:ascii="Times New Roman" w:hAnsi="Times New Roman"/>
              </w:rPr>
              <w:t>втономное учреждение Воронежской области «Многофункциональный центр предоставления государственных и муниципальных услуг</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tcPr>
          <w:p w:rsidR="00A125FF" w:rsidRPr="00C647DE" w:rsidRDefault="00A125FF" w:rsidP="00195053">
            <w:pPr>
              <w:spacing w:line="240" w:lineRule="auto"/>
              <w:ind w:left="-102" w:right="-102"/>
              <w:rPr>
                <w:rFonts w:ascii="Times New Roman" w:hAnsi="Times New Roman"/>
              </w:rPr>
            </w:pPr>
            <w:r>
              <w:rPr>
                <w:rFonts w:ascii="Times New Roman" w:hAnsi="Times New Roman"/>
              </w:rPr>
              <w:t>3640100010000829469</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autoSpaceDE w:val="0"/>
              <w:autoSpaceDN w:val="0"/>
              <w:adjustRightInd w:val="0"/>
              <w:spacing w:line="240" w:lineRule="auto"/>
              <w:ind w:left="-102" w:right="-102"/>
              <w:rPr>
                <w:rFonts w:ascii="Times New Roman" w:hAnsi="Times New Roman"/>
              </w:rPr>
            </w:pPr>
            <w:r w:rsidRPr="00C647DE">
              <w:rPr>
                <w:rFonts w:ascii="Times New Roman" w:hAnsi="Times New Roman"/>
              </w:rPr>
              <w:t xml:space="preserve">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 xml:space="preserve">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tcPr>
          <w:p w:rsidR="00A125FF" w:rsidRDefault="00494DAE" w:rsidP="00195053">
            <w:pPr>
              <w:spacing w:line="240" w:lineRule="auto"/>
              <w:ind w:left="-102" w:right="-102"/>
              <w:rPr>
                <w:rFonts w:ascii="Times New Roman" w:hAnsi="Times New Roman"/>
              </w:rPr>
            </w:pPr>
            <w:bookmarkStart w:id="0" w:name="P31"/>
            <w:bookmarkEnd w:id="0"/>
            <w:r w:rsidRPr="00BC29DE">
              <w:rPr>
                <w:rFonts w:ascii="Times New Roman" w:hAnsi="Times New Roman"/>
              </w:rPr>
              <w:t xml:space="preserve">Административный  регламент администрации Давыдовского городского поселения Лискинского муниципального района Воронежской области по предоставлению муниципальной услуги   </w:t>
            </w:r>
            <w:r>
              <w:rPr>
                <w:rFonts w:ascii="Times New Roman" w:hAnsi="Times New Roman"/>
              </w:rPr>
              <w:t xml:space="preserve"> «</w:t>
            </w:r>
            <w:r w:rsidRPr="00C647DE">
              <w:rPr>
                <w:rFonts w:ascii="Times New Roman" w:hAnsi="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rPr>
              <w:t>» утвержден п</w:t>
            </w:r>
            <w:r w:rsidRPr="00E36915">
              <w:rPr>
                <w:rFonts w:ascii="Times New Roman" w:hAnsi="Times New Roman"/>
              </w:rPr>
              <w:t>остановление</w:t>
            </w:r>
            <w:r>
              <w:rPr>
                <w:rFonts w:ascii="Times New Roman" w:hAnsi="Times New Roman"/>
              </w:rPr>
              <w:t>м</w:t>
            </w:r>
            <w:r w:rsidRPr="00E36915">
              <w:rPr>
                <w:rFonts w:ascii="Times New Roman" w:hAnsi="Times New Roman"/>
              </w:rPr>
              <w:t xml:space="preserve"> администрации от  10 сентября  2015 г. № 185</w:t>
            </w:r>
          </w:p>
          <w:p w:rsidR="00494DAE" w:rsidRPr="00C647DE" w:rsidRDefault="00494DAE" w:rsidP="00195053">
            <w:pPr>
              <w:spacing w:line="240" w:lineRule="auto"/>
              <w:ind w:left="-102" w:right="-102"/>
              <w:rPr>
                <w:rFonts w:ascii="Times New Roman" w:hAnsi="Times New Roman"/>
              </w:rPr>
            </w:pP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right="-102"/>
              <w:rPr>
                <w:rFonts w:ascii="Times New Roman" w:hAnsi="Times New Roman"/>
              </w:rPr>
            </w:pPr>
            <w:r w:rsidRPr="00C647DE">
              <w:rPr>
                <w:rFonts w:ascii="Times New Roman" w:hAnsi="Times New Roman"/>
              </w:rPr>
              <w:t>нет</w:t>
            </w:r>
          </w:p>
          <w:p w:rsidR="00A125FF" w:rsidRPr="00C647DE" w:rsidRDefault="00A125FF" w:rsidP="00195053">
            <w:pPr>
              <w:spacing w:line="240" w:lineRule="auto"/>
              <w:ind w:left="-102" w:right="-102"/>
              <w:rPr>
                <w:rFonts w:ascii="Times New Roman" w:hAnsi="Times New Roman"/>
              </w:rPr>
            </w:pP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D249F2" w:rsidRDefault="00A125FF" w:rsidP="00195053">
            <w:pPr>
              <w:spacing w:line="240" w:lineRule="auto"/>
              <w:rPr>
                <w:rFonts w:ascii="Times New Roman" w:hAnsi="Times New Roman"/>
              </w:rPr>
            </w:pPr>
            <w:r w:rsidRPr="00D249F2">
              <w:rPr>
                <w:rFonts w:ascii="Times New Roman" w:hAnsi="Times New Roman"/>
              </w:rPr>
              <w:t>- радиотелефонная связь;</w:t>
            </w:r>
          </w:p>
          <w:p w:rsidR="00A125FF" w:rsidRPr="00D249F2" w:rsidRDefault="00A125FF" w:rsidP="00195053">
            <w:pPr>
              <w:spacing w:line="240" w:lineRule="auto"/>
              <w:rPr>
                <w:rFonts w:ascii="Times New Roman" w:hAnsi="Times New Roman"/>
              </w:rPr>
            </w:pPr>
            <w:r w:rsidRPr="00D249F2">
              <w:rPr>
                <w:rFonts w:ascii="Times New Roman" w:hAnsi="Times New Roman"/>
              </w:rPr>
              <w:t xml:space="preserve">- </w:t>
            </w:r>
            <w:r>
              <w:rPr>
                <w:rFonts w:ascii="Times New Roman" w:hAnsi="Times New Roman"/>
              </w:rPr>
              <w:t>личное обращение в администрацию</w:t>
            </w:r>
            <w:r w:rsidRPr="00D249F2">
              <w:rPr>
                <w:rFonts w:ascii="Times New Roman" w:hAnsi="Times New Roman"/>
              </w:rPr>
              <w:t>;</w:t>
            </w:r>
          </w:p>
          <w:p w:rsidR="00A125FF" w:rsidRPr="00D249F2" w:rsidRDefault="00A125FF" w:rsidP="00195053">
            <w:pPr>
              <w:spacing w:line="240" w:lineRule="auto"/>
              <w:rPr>
                <w:rFonts w:ascii="Times New Roman" w:hAnsi="Times New Roman"/>
              </w:rPr>
            </w:pPr>
            <w:r w:rsidRPr="00D249F2">
              <w:rPr>
                <w:rFonts w:ascii="Times New Roman" w:hAnsi="Times New Roman"/>
              </w:rPr>
              <w:t xml:space="preserve">- официальный сайт </w:t>
            </w:r>
            <w:r>
              <w:rPr>
                <w:rFonts w:ascii="Times New Roman" w:hAnsi="Times New Roman"/>
              </w:rPr>
              <w:t>администрации</w:t>
            </w:r>
            <w:r w:rsidRPr="00D249F2">
              <w:rPr>
                <w:rFonts w:ascii="Times New Roman" w:hAnsi="Times New Roman"/>
              </w:rPr>
              <w:t>;</w:t>
            </w:r>
          </w:p>
          <w:p w:rsidR="00A125FF" w:rsidRPr="00C647DE" w:rsidRDefault="00A125FF" w:rsidP="00195053">
            <w:pPr>
              <w:spacing w:line="240" w:lineRule="auto"/>
              <w:ind w:left="-102" w:right="-102"/>
              <w:rPr>
                <w:rFonts w:ascii="Times New Roman" w:hAnsi="Times New Roman"/>
              </w:rPr>
            </w:pPr>
            <w:r w:rsidRPr="00D249F2">
              <w:rPr>
                <w:rFonts w:ascii="Times New Roman" w:hAnsi="Times New Roman"/>
              </w:rPr>
              <w:t xml:space="preserve">- </w:t>
            </w:r>
            <w:r>
              <w:rPr>
                <w:rFonts w:ascii="Times New Roman" w:hAnsi="Times New Roman"/>
              </w:rPr>
              <w:t>портал государственных услуг.</w:t>
            </w:r>
          </w:p>
        </w:tc>
      </w:tr>
    </w:tbl>
    <w:p w:rsidR="00A125FF" w:rsidRPr="00C647DE" w:rsidRDefault="00A125FF" w:rsidP="00A125FF">
      <w:pPr>
        <w:rPr>
          <w:rFonts w:ascii="Times New Roman" w:hAnsi="Times New Roman"/>
          <w:b/>
          <w:bCs/>
        </w:rPr>
      </w:pPr>
      <w:r w:rsidRPr="00C647DE">
        <w:rPr>
          <w:rFonts w:ascii="Times New Roman" w:eastAsia="Calibri" w:hAnsi="Times New Roman"/>
        </w:rPr>
        <w:br w:type="page"/>
      </w:r>
    </w:p>
    <w:p w:rsidR="00A125FF" w:rsidRPr="00C647DE" w:rsidRDefault="00A125FF" w:rsidP="00A125FF">
      <w:pPr>
        <w:spacing w:line="240" w:lineRule="auto"/>
        <w:rPr>
          <w:rFonts w:ascii="Times New Roman" w:hAnsi="Times New Roman"/>
          <w:b/>
        </w:rPr>
        <w:sectPr w:rsidR="00A125FF" w:rsidRPr="00C647DE" w:rsidSect="00E33E78">
          <w:pgSz w:w="16838" w:h="11906" w:orient="landscape"/>
          <w:pgMar w:top="851" w:right="1134" w:bottom="1701" w:left="1134" w:header="709" w:footer="709" w:gutter="0"/>
          <w:cols w:space="708"/>
          <w:docGrid w:linePitch="360"/>
        </w:sectPr>
      </w:pP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2. «ОБЩИЕ СВЕДЕНИЯ О «ПОДУСЛУГАХ»</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417"/>
        <w:gridCol w:w="1701"/>
        <w:gridCol w:w="1843"/>
        <w:gridCol w:w="1276"/>
        <w:gridCol w:w="1134"/>
        <w:gridCol w:w="992"/>
        <w:gridCol w:w="1276"/>
        <w:gridCol w:w="992"/>
        <w:gridCol w:w="1843"/>
        <w:gridCol w:w="1702"/>
      </w:tblGrid>
      <w:tr w:rsidR="00A125FF" w:rsidRPr="00C647DE" w:rsidTr="00195053">
        <w:tc>
          <w:tcPr>
            <w:tcW w:w="2659" w:type="dxa"/>
            <w:gridSpan w:val="2"/>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Срок предоставления в зависимости от условий</w:t>
            </w:r>
          </w:p>
        </w:tc>
        <w:tc>
          <w:tcPr>
            <w:tcW w:w="1701"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Основания для отказа в приеме документов</w:t>
            </w:r>
          </w:p>
        </w:tc>
        <w:tc>
          <w:tcPr>
            <w:tcW w:w="1843"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Основания для отказа в предоставлении «подуслуги»</w:t>
            </w:r>
          </w:p>
        </w:tc>
        <w:tc>
          <w:tcPr>
            <w:tcW w:w="1276"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Основания приостановления предоставления «подуслуги»</w:t>
            </w:r>
          </w:p>
        </w:tc>
        <w:tc>
          <w:tcPr>
            <w:tcW w:w="1134"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Срок приостановления предоставления «подуслуги»</w:t>
            </w:r>
          </w:p>
        </w:tc>
        <w:tc>
          <w:tcPr>
            <w:tcW w:w="3260" w:type="dxa"/>
            <w:gridSpan w:val="3"/>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Плата за предоставление «подуслуги»</w:t>
            </w:r>
          </w:p>
        </w:tc>
        <w:tc>
          <w:tcPr>
            <w:tcW w:w="1843"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Способ обращения за получением «подуслуги»</w:t>
            </w:r>
          </w:p>
        </w:tc>
        <w:tc>
          <w:tcPr>
            <w:tcW w:w="1702"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Способ получения результата «подуслуги»</w:t>
            </w:r>
          </w:p>
        </w:tc>
      </w:tr>
      <w:tr w:rsidR="00A125FF" w:rsidRPr="00C647DE" w:rsidTr="00195053">
        <w:tc>
          <w:tcPr>
            <w:tcW w:w="1242"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При подаче заявления по месту жительства (месту нахождения юр.лица)</w:t>
            </w:r>
          </w:p>
        </w:tc>
        <w:tc>
          <w:tcPr>
            <w:tcW w:w="1417"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 xml:space="preserve">При подаче заявления не по месту жительства </w:t>
            </w:r>
          </w:p>
          <w:p w:rsidR="00A125FF" w:rsidRPr="00C647DE" w:rsidRDefault="00A125FF" w:rsidP="00195053">
            <w:pPr>
              <w:spacing w:line="240" w:lineRule="auto"/>
              <w:rPr>
                <w:rFonts w:ascii="Times New Roman" w:hAnsi="Times New Roman"/>
                <w:b/>
              </w:rPr>
            </w:pPr>
            <w:r w:rsidRPr="00C647DE">
              <w:rPr>
                <w:rFonts w:ascii="Times New Roman" w:hAnsi="Times New Roman"/>
                <w:b/>
              </w:rPr>
              <w:t>( по месту обращения)</w:t>
            </w:r>
          </w:p>
        </w:tc>
        <w:tc>
          <w:tcPr>
            <w:tcW w:w="1701" w:type="dxa"/>
            <w:vMerge/>
          </w:tcPr>
          <w:p w:rsidR="00A125FF" w:rsidRPr="00C647DE" w:rsidRDefault="00A125FF" w:rsidP="00195053">
            <w:pPr>
              <w:spacing w:line="240" w:lineRule="auto"/>
              <w:rPr>
                <w:rFonts w:ascii="Times New Roman" w:hAnsi="Times New Roman"/>
                <w:b/>
              </w:rPr>
            </w:pPr>
          </w:p>
        </w:tc>
        <w:tc>
          <w:tcPr>
            <w:tcW w:w="1843" w:type="dxa"/>
            <w:vMerge/>
          </w:tcPr>
          <w:p w:rsidR="00A125FF" w:rsidRPr="00C647DE" w:rsidRDefault="00A125FF" w:rsidP="00195053">
            <w:pPr>
              <w:spacing w:line="240" w:lineRule="auto"/>
              <w:rPr>
                <w:rFonts w:ascii="Times New Roman" w:hAnsi="Times New Roman"/>
                <w:b/>
              </w:rPr>
            </w:pPr>
          </w:p>
        </w:tc>
        <w:tc>
          <w:tcPr>
            <w:tcW w:w="1276" w:type="dxa"/>
            <w:vMerge/>
          </w:tcPr>
          <w:p w:rsidR="00A125FF" w:rsidRPr="00C647DE" w:rsidRDefault="00A125FF" w:rsidP="00195053">
            <w:pPr>
              <w:spacing w:line="240" w:lineRule="auto"/>
              <w:rPr>
                <w:rFonts w:ascii="Times New Roman" w:hAnsi="Times New Roman"/>
                <w:b/>
              </w:rPr>
            </w:pPr>
          </w:p>
        </w:tc>
        <w:tc>
          <w:tcPr>
            <w:tcW w:w="1134" w:type="dxa"/>
            <w:vMerge/>
          </w:tcPr>
          <w:p w:rsidR="00A125FF" w:rsidRPr="00C647DE" w:rsidRDefault="00A125FF" w:rsidP="00195053">
            <w:pPr>
              <w:spacing w:line="240" w:lineRule="auto"/>
              <w:rPr>
                <w:rFonts w:ascii="Times New Roman" w:hAnsi="Times New Roman"/>
                <w:b/>
              </w:rPr>
            </w:pPr>
          </w:p>
        </w:tc>
        <w:tc>
          <w:tcPr>
            <w:tcW w:w="992"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Наличие платы (государственной пошлины)</w:t>
            </w:r>
          </w:p>
        </w:tc>
        <w:tc>
          <w:tcPr>
            <w:tcW w:w="1276"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992"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КБК для взимания платы (государственной пошлины), в том числе для МФЦ</w:t>
            </w:r>
          </w:p>
        </w:tc>
        <w:tc>
          <w:tcPr>
            <w:tcW w:w="1843" w:type="dxa"/>
            <w:vMerge/>
          </w:tcPr>
          <w:p w:rsidR="00A125FF" w:rsidRPr="00C647DE" w:rsidRDefault="00A125FF" w:rsidP="00195053">
            <w:pPr>
              <w:spacing w:line="240" w:lineRule="auto"/>
              <w:rPr>
                <w:rFonts w:ascii="Times New Roman" w:hAnsi="Times New Roman"/>
                <w:b/>
              </w:rPr>
            </w:pPr>
          </w:p>
        </w:tc>
        <w:tc>
          <w:tcPr>
            <w:tcW w:w="1702" w:type="dxa"/>
            <w:vMerge/>
          </w:tcPr>
          <w:p w:rsidR="00A125FF" w:rsidRPr="00C647DE" w:rsidRDefault="00A125FF" w:rsidP="00195053">
            <w:pPr>
              <w:spacing w:line="240" w:lineRule="auto"/>
              <w:rPr>
                <w:rFonts w:ascii="Times New Roman" w:hAnsi="Times New Roman"/>
                <w:b/>
              </w:rPr>
            </w:pPr>
          </w:p>
        </w:tc>
      </w:tr>
      <w:tr w:rsidR="00A125FF" w:rsidRPr="00C647DE" w:rsidTr="00195053">
        <w:tc>
          <w:tcPr>
            <w:tcW w:w="124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1417"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170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8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27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1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99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127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c>
          <w:tcPr>
            <w:tcW w:w="99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9</w:t>
            </w:r>
          </w:p>
        </w:tc>
        <w:tc>
          <w:tcPr>
            <w:tcW w:w="18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10</w:t>
            </w:r>
          </w:p>
        </w:tc>
        <w:tc>
          <w:tcPr>
            <w:tcW w:w="170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11</w:t>
            </w:r>
          </w:p>
        </w:tc>
      </w:tr>
      <w:tr w:rsidR="00A125FF" w:rsidRPr="00C647DE" w:rsidTr="00195053">
        <w:tc>
          <w:tcPr>
            <w:tcW w:w="15418" w:type="dxa"/>
            <w:gridSpan w:val="11"/>
          </w:tcPr>
          <w:p w:rsidR="00A125FF" w:rsidRPr="00C54063" w:rsidRDefault="00A125FF" w:rsidP="00A125FF">
            <w:pPr>
              <w:pStyle w:val="af4"/>
              <w:numPr>
                <w:ilvl w:val="0"/>
                <w:numId w:val="13"/>
              </w:numPr>
              <w:spacing w:after="0" w:line="240" w:lineRule="auto"/>
              <w:jc w:val="center"/>
              <w:rPr>
                <w:rFonts w:ascii="Times New Roman" w:hAnsi="Times New Roman"/>
                <w:b/>
              </w:rPr>
            </w:pP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1242" w:type="dxa"/>
          </w:tcPr>
          <w:p w:rsidR="00A125FF" w:rsidRPr="00C647DE" w:rsidRDefault="00A125FF" w:rsidP="00195053">
            <w:pPr>
              <w:pStyle w:val="ad"/>
              <w:jc w:val="both"/>
              <w:rPr>
                <w:rFonts w:ascii="Times New Roman" w:hAnsi="Times New Roman"/>
              </w:rPr>
            </w:pPr>
            <w:r w:rsidRPr="00C647DE">
              <w:rPr>
                <w:rFonts w:ascii="Times New Roman" w:hAnsi="Times New Roman"/>
              </w:rPr>
              <w:t>30 дней</w:t>
            </w:r>
          </w:p>
        </w:tc>
        <w:tc>
          <w:tcPr>
            <w:tcW w:w="1417" w:type="dxa"/>
          </w:tcPr>
          <w:p w:rsidR="00A125FF" w:rsidRPr="00C647DE" w:rsidRDefault="00A125FF" w:rsidP="00195053">
            <w:pPr>
              <w:spacing w:line="240" w:lineRule="auto"/>
              <w:rPr>
                <w:rFonts w:ascii="Times New Roman" w:hAnsi="Times New Roman"/>
              </w:rPr>
            </w:pPr>
            <w:r w:rsidRPr="00C647DE">
              <w:rPr>
                <w:rFonts w:ascii="Times New Roman" w:hAnsi="Times New Roman"/>
              </w:rPr>
              <w:t>30 дней</w:t>
            </w:r>
          </w:p>
        </w:tc>
        <w:tc>
          <w:tcPr>
            <w:tcW w:w="1701" w:type="dxa"/>
          </w:tcPr>
          <w:p w:rsidR="00A125FF" w:rsidRPr="00C647DE" w:rsidRDefault="00A125FF" w:rsidP="00195053">
            <w:pPr>
              <w:pStyle w:val="ad"/>
              <w:rPr>
                <w:rFonts w:ascii="Times New Roman" w:hAnsi="Times New Roman"/>
              </w:rPr>
            </w:pPr>
            <w:r w:rsidRPr="00C647DE">
              <w:rPr>
                <w:rFonts w:ascii="Times New Roman" w:hAnsi="Times New Roman"/>
              </w:rPr>
              <w:t xml:space="preserve">Заявление не соответствует </w:t>
            </w:r>
            <w:r>
              <w:rPr>
                <w:rFonts w:ascii="Times New Roman" w:hAnsi="Times New Roman"/>
              </w:rPr>
              <w:t xml:space="preserve">установленным </w:t>
            </w:r>
            <w:r w:rsidRPr="00C647DE">
              <w:rPr>
                <w:rFonts w:ascii="Times New Roman" w:hAnsi="Times New Roman"/>
              </w:rPr>
              <w:t>требованиям;</w:t>
            </w:r>
          </w:p>
          <w:p w:rsidR="00A125FF" w:rsidRPr="00C647DE" w:rsidRDefault="00A125FF" w:rsidP="00195053">
            <w:pPr>
              <w:pStyle w:val="ad"/>
              <w:rPr>
                <w:rFonts w:ascii="Times New Roman" w:hAnsi="Times New Roman"/>
              </w:rPr>
            </w:pPr>
            <w:r w:rsidRPr="00C647DE">
              <w:rPr>
                <w:rFonts w:ascii="Times New Roman" w:hAnsi="Times New Roman"/>
              </w:rPr>
              <w:t xml:space="preserve">- </w:t>
            </w:r>
            <w:r>
              <w:rPr>
                <w:rFonts w:ascii="Times New Roman" w:hAnsi="Times New Roman"/>
              </w:rPr>
              <w:t xml:space="preserve">заявление </w:t>
            </w:r>
            <w:r w:rsidRPr="00C647DE">
              <w:rPr>
                <w:rFonts w:ascii="Times New Roman" w:hAnsi="Times New Roman"/>
              </w:rPr>
              <w:t>подано в иной уполномоченный орган;</w:t>
            </w:r>
          </w:p>
          <w:p w:rsidR="00A125FF" w:rsidRPr="00C647DE" w:rsidRDefault="00A125FF" w:rsidP="00195053">
            <w:pPr>
              <w:pStyle w:val="ad"/>
              <w:rPr>
                <w:rFonts w:ascii="Times New Roman" w:hAnsi="Times New Roman"/>
                <w:b/>
              </w:rPr>
            </w:pPr>
            <w:r w:rsidRPr="00C647DE">
              <w:rPr>
                <w:rFonts w:ascii="Times New Roman" w:hAnsi="Times New Roman"/>
              </w:rPr>
              <w:t xml:space="preserve">- к заявлению не приложены </w:t>
            </w:r>
            <w:r>
              <w:rPr>
                <w:rFonts w:ascii="Times New Roman" w:hAnsi="Times New Roman"/>
              </w:rPr>
              <w:t xml:space="preserve">необходимые </w:t>
            </w:r>
            <w:r w:rsidRPr="00C647DE">
              <w:rPr>
                <w:rFonts w:ascii="Times New Roman" w:hAnsi="Times New Roman"/>
              </w:rPr>
              <w:t>докумен</w:t>
            </w:r>
            <w:r>
              <w:rPr>
                <w:rFonts w:ascii="Times New Roman" w:hAnsi="Times New Roman"/>
              </w:rPr>
              <w:t>ты.</w:t>
            </w:r>
          </w:p>
        </w:tc>
        <w:tc>
          <w:tcPr>
            <w:tcW w:w="1843" w:type="dxa"/>
          </w:tcPr>
          <w:p w:rsidR="00A125FF" w:rsidRDefault="00A125FF" w:rsidP="00195053">
            <w:pPr>
              <w:pStyle w:val="ad"/>
              <w:jc w:val="both"/>
              <w:rPr>
                <w:rFonts w:ascii="Times New Roman" w:hAnsi="Times New Roman"/>
              </w:rPr>
            </w:pPr>
            <w:r w:rsidRPr="00C647DE">
              <w:rPr>
                <w:rFonts w:ascii="Times New Roman" w:hAnsi="Times New Roman"/>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w:t>
            </w:r>
            <w:r>
              <w:rPr>
                <w:rFonts w:ascii="Times New Roman" w:hAnsi="Times New Roman"/>
              </w:rPr>
              <w:t>декса РФ;</w:t>
            </w:r>
          </w:p>
          <w:p w:rsidR="00A125FF" w:rsidRPr="00C647DE" w:rsidRDefault="00A125FF" w:rsidP="00195053">
            <w:pPr>
              <w:pStyle w:val="ad"/>
              <w:jc w:val="both"/>
              <w:rPr>
                <w:rFonts w:ascii="Times New Roman" w:hAnsi="Times New Roman"/>
              </w:rPr>
            </w:pPr>
            <w:r w:rsidRPr="00C647DE">
              <w:rPr>
                <w:rFonts w:ascii="Times New Roman" w:hAnsi="Times New Roman"/>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A125FF" w:rsidRPr="00C647DE" w:rsidRDefault="00A125FF" w:rsidP="00195053">
            <w:pPr>
              <w:pStyle w:val="ad"/>
              <w:jc w:val="both"/>
              <w:rPr>
                <w:rFonts w:ascii="Times New Roman" w:hAnsi="Times New Roman"/>
              </w:rPr>
            </w:pPr>
            <w:r w:rsidRPr="00C647DE">
              <w:rPr>
                <w:rFonts w:ascii="Times New Roman" w:hAnsi="Times New Roman"/>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tc>
        <w:tc>
          <w:tcPr>
            <w:tcW w:w="1276"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нет</w:t>
            </w:r>
          </w:p>
        </w:tc>
        <w:tc>
          <w:tcPr>
            <w:tcW w:w="1134" w:type="dxa"/>
          </w:tcPr>
          <w:p w:rsidR="00A125FF" w:rsidRPr="00C647DE" w:rsidRDefault="00A125FF" w:rsidP="00195053">
            <w:pPr>
              <w:spacing w:line="240" w:lineRule="auto"/>
              <w:rPr>
                <w:rFonts w:ascii="Times New Roman" w:hAnsi="Times New Roman"/>
              </w:rPr>
            </w:pPr>
            <w:r>
              <w:rPr>
                <w:rFonts w:ascii="Times New Roman" w:hAnsi="Times New Roman"/>
              </w:rPr>
              <w:t>—</w:t>
            </w:r>
          </w:p>
        </w:tc>
        <w:tc>
          <w:tcPr>
            <w:tcW w:w="992" w:type="dxa"/>
          </w:tcPr>
          <w:p w:rsidR="00A125FF" w:rsidRPr="00C647DE" w:rsidRDefault="00A125FF" w:rsidP="00195053">
            <w:pPr>
              <w:spacing w:line="240" w:lineRule="auto"/>
              <w:rPr>
                <w:rFonts w:ascii="Times New Roman" w:hAnsi="Times New Roman"/>
              </w:rPr>
            </w:pPr>
            <w:r w:rsidRPr="00C647DE">
              <w:rPr>
                <w:rFonts w:ascii="Times New Roman" w:hAnsi="Times New Roman"/>
              </w:rPr>
              <w:t>нет</w:t>
            </w:r>
          </w:p>
        </w:tc>
        <w:tc>
          <w:tcPr>
            <w:tcW w:w="1276" w:type="dxa"/>
          </w:tcPr>
          <w:p w:rsidR="00A125FF" w:rsidRPr="00C647DE" w:rsidRDefault="00A125FF" w:rsidP="00195053">
            <w:pPr>
              <w:spacing w:line="240" w:lineRule="auto"/>
              <w:jc w:val="center"/>
              <w:rPr>
                <w:rFonts w:ascii="Times New Roman" w:hAnsi="Times New Roman"/>
                <w:b/>
              </w:rPr>
            </w:pPr>
            <w:r>
              <w:rPr>
                <w:rFonts w:ascii="Times New Roman" w:hAnsi="Times New Roman"/>
                <w:b/>
              </w:rPr>
              <w:t>—</w:t>
            </w:r>
          </w:p>
        </w:tc>
        <w:tc>
          <w:tcPr>
            <w:tcW w:w="992"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843" w:type="dxa"/>
          </w:tcPr>
          <w:p w:rsidR="00A125FF" w:rsidRPr="00C54063" w:rsidRDefault="00A125FF" w:rsidP="00195053">
            <w:pPr>
              <w:pStyle w:val="ad"/>
              <w:jc w:val="both"/>
              <w:rPr>
                <w:rFonts w:ascii="Times New Roman" w:hAnsi="Times New Roman"/>
              </w:rPr>
            </w:pPr>
            <w:r w:rsidRPr="00C54063">
              <w:rPr>
                <w:rFonts w:ascii="Times New Roman" w:hAnsi="Times New Roman"/>
              </w:rPr>
              <w:t xml:space="preserve">- в орган на бумажном носителе; </w:t>
            </w:r>
          </w:p>
          <w:p w:rsidR="00A125FF" w:rsidRPr="00C54063" w:rsidRDefault="00A125FF" w:rsidP="00195053">
            <w:pPr>
              <w:pStyle w:val="ad"/>
              <w:jc w:val="both"/>
              <w:rPr>
                <w:rFonts w:ascii="Times New Roman" w:hAnsi="Times New Roman"/>
              </w:rPr>
            </w:pPr>
            <w:r w:rsidRPr="00C54063">
              <w:rPr>
                <w:rFonts w:ascii="Times New Roman" w:hAnsi="Times New Roman"/>
              </w:rPr>
              <w:t>- посредством почтовой связи в орган;</w:t>
            </w:r>
          </w:p>
          <w:p w:rsidR="00A125FF" w:rsidRPr="00C54063" w:rsidRDefault="00A125FF" w:rsidP="00195053">
            <w:pPr>
              <w:pStyle w:val="ad"/>
              <w:jc w:val="both"/>
              <w:rPr>
                <w:rFonts w:ascii="Times New Roman" w:hAnsi="Times New Roman"/>
              </w:rPr>
            </w:pPr>
            <w:r w:rsidRPr="00C54063">
              <w:rPr>
                <w:rFonts w:ascii="Times New Roman" w:hAnsi="Times New Roman"/>
              </w:rPr>
              <w:t xml:space="preserve">- в МФЦ на бумажном носителе; </w:t>
            </w:r>
          </w:p>
          <w:p w:rsidR="00A125FF" w:rsidRPr="00C54063" w:rsidRDefault="00A125FF" w:rsidP="00195053">
            <w:pPr>
              <w:pStyle w:val="ad"/>
              <w:jc w:val="both"/>
              <w:rPr>
                <w:rFonts w:ascii="Times New Roman" w:hAnsi="Times New Roman"/>
              </w:rPr>
            </w:pPr>
            <w:r w:rsidRPr="00C54063">
              <w:rPr>
                <w:rFonts w:ascii="Times New Roman" w:hAnsi="Times New Roman"/>
              </w:rPr>
              <w:t>- через Портал государственных и муниципальных услуг Воронежской области</w:t>
            </w:r>
          </w:p>
          <w:p w:rsidR="00A125FF" w:rsidRPr="00C647DE" w:rsidRDefault="00A125FF" w:rsidP="00195053">
            <w:pPr>
              <w:pStyle w:val="ad"/>
              <w:jc w:val="both"/>
              <w:rPr>
                <w:rFonts w:ascii="Times New Roman" w:hAnsi="Times New Roman"/>
              </w:rPr>
            </w:pPr>
            <w:r w:rsidRPr="00C54063">
              <w:rPr>
                <w:rFonts w:ascii="Times New Roman" w:hAnsi="Times New Roman"/>
              </w:rPr>
              <w:t xml:space="preserve">- Единый портал государственных и </w:t>
            </w:r>
            <w:r w:rsidRPr="00C54063">
              <w:rPr>
                <w:rFonts w:ascii="Times New Roman" w:hAnsi="Times New Roman"/>
              </w:rPr>
              <w:lastRenderedPageBreak/>
              <w:t>муниципальных услуг</w:t>
            </w:r>
          </w:p>
        </w:tc>
        <w:tc>
          <w:tcPr>
            <w:tcW w:w="1702" w:type="dxa"/>
          </w:tcPr>
          <w:p w:rsidR="00A125FF" w:rsidRDefault="00A125FF" w:rsidP="00195053">
            <w:pPr>
              <w:spacing w:line="240" w:lineRule="auto"/>
              <w:rPr>
                <w:rFonts w:ascii="Times New Roman" w:hAnsi="Times New Roman"/>
              </w:rPr>
            </w:pPr>
            <w:r w:rsidRPr="00C647DE">
              <w:rPr>
                <w:rFonts w:ascii="Times New Roman" w:hAnsi="Times New Roman"/>
              </w:rPr>
              <w:lastRenderedPageBreak/>
              <w:t>Одним из способов, указанном в заявлении:</w:t>
            </w:r>
          </w:p>
          <w:p w:rsidR="00A125FF" w:rsidRPr="00C647DE" w:rsidRDefault="00A125FF" w:rsidP="00195053">
            <w:pPr>
              <w:pStyle w:val="ad"/>
              <w:jc w:val="both"/>
              <w:rPr>
                <w:rFonts w:ascii="Times New Roman" w:hAnsi="Times New Roman"/>
              </w:rPr>
            </w:pPr>
            <w:r>
              <w:rPr>
                <w:rFonts w:ascii="Times New Roman" w:hAnsi="Times New Roman"/>
              </w:rPr>
              <w:t xml:space="preserve">- </w:t>
            </w:r>
            <w:r w:rsidRPr="00C647DE">
              <w:rPr>
                <w:rFonts w:ascii="Times New Roman" w:hAnsi="Times New Roman"/>
              </w:rPr>
              <w:t>в виде бумажного докумен</w:t>
            </w:r>
            <w:r>
              <w:rPr>
                <w:rFonts w:ascii="Times New Roman" w:hAnsi="Times New Roman"/>
              </w:rPr>
              <w:t xml:space="preserve">та </w:t>
            </w:r>
            <w:r w:rsidRPr="00C647DE">
              <w:rPr>
                <w:rFonts w:ascii="Times New Roman" w:hAnsi="Times New Roman"/>
              </w:rPr>
              <w:t>при личном обращении</w:t>
            </w:r>
            <w:r>
              <w:rPr>
                <w:rFonts w:ascii="Times New Roman" w:hAnsi="Times New Roman"/>
              </w:rPr>
              <w:t xml:space="preserve"> в орган или МФЦ</w:t>
            </w:r>
            <w:r w:rsidRPr="00C647DE">
              <w:rPr>
                <w:rFonts w:ascii="Times New Roman" w:hAnsi="Times New Roman"/>
              </w:rPr>
              <w:t>;</w:t>
            </w:r>
          </w:p>
          <w:p w:rsidR="00A125FF" w:rsidRPr="00C647DE" w:rsidRDefault="00A125FF" w:rsidP="00195053">
            <w:pPr>
              <w:pStyle w:val="ad"/>
              <w:jc w:val="both"/>
              <w:rPr>
                <w:rFonts w:ascii="Times New Roman" w:hAnsi="Times New Roman"/>
              </w:rPr>
            </w:pPr>
            <w:r>
              <w:rPr>
                <w:rFonts w:ascii="Times New Roman" w:hAnsi="Times New Roman"/>
              </w:rPr>
              <w:t xml:space="preserve">- </w:t>
            </w:r>
            <w:r w:rsidRPr="00C647DE">
              <w:rPr>
                <w:rFonts w:ascii="Times New Roman" w:hAnsi="Times New Roman"/>
              </w:rPr>
              <w:t>в виде бумажного докумен</w:t>
            </w:r>
            <w:r>
              <w:rPr>
                <w:rFonts w:ascii="Times New Roman" w:hAnsi="Times New Roman"/>
              </w:rPr>
              <w:t xml:space="preserve">та </w:t>
            </w:r>
            <w:r w:rsidRPr="00C647DE">
              <w:rPr>
                <w:rFonts w:ascii="Times New Roman" w:hAnsi="Times New Roman"/>
              </w:rPr>
              <w:t>посредством почтового отправления;</w:t>
            </w:r>
          </w:p>
          <w:p w:rsidR="00A125FF" w:rsidRPr="00C647DE" w:rsidRDefault="00A125FF" w:rsidP="00195053">
            <w:pPr>
              <w:pStyle w:val="ad"/>
              <w:jc w:val="both"/>
              <w:rPr>
                <w:rFonts w:ascii="Times New Roman" w:hAnsi="Times New Roman"/>
              </w:rPr>
            </w:pPr>
            <w:r>
              <w:rPr>
                <w:rFonts w:ascii="Times New Roman" w:hAnsi="Times New Roman"/>
              </w:rPr>
              <w:t xml:space="preserve">- </w:t>
            </w:r>
            <w:r w:rsidRPr="00C647DE">
              <w:rPr>
                <w:rFonts w:ascii="Times New Roman" w:hAnsi="Times New Roman"/>
              </w:rPr>
              <w:t xml:space="preserve">в виде электронного </w:t>
            </w:r>
            <w:r w:rsidRPr="00C647DE">
              <w:rPr>
                <w:rFonts w:ascii="Times New Roman" w:hAnsi="Times New Roman"/>
              </w:rPr>
              <w:lastRenderedPageBreak/>
              <w:t>документа, размещенного на официальном сайте администрации, ссылка на который направляется заявителю посредством электронной почты;</w:t>
            </w:r>
          </w:p>
          <w:p w:rsidR="00A125FF" w:rsidRPr="00C647DE" w:rsidRDefault="00A125FF" w:rsidP="00195053">
            <w:pPr>
              <w:pStyle w:val="ad"/>
              <w:jc w:val="both"/>
              <w:rPr>
                <w:rFonts w:ascii="Times New Roman" w:hAnsi="Times New Roman"/>
              </w:rPr>
            </w:pPr>
            <w:r>
              <w:rPr>
                <w:rFonts w:ascii="Times New Roman" w:hAnsi="Times New Roman"/>
              </w:rPr>
              <w:t xml:space="preserve">- </w:t>
            </w:r>
            <w:r w:rsidRPr="00C647DE">
              <w:rPr>
                <w:rFonts w:ascii="Times New Roman" w:hAnsi="Times New Roman"/>
              </w:rPr>
              <w:t>в виде электронного документа, который направляется заявителю посредством электронной почты.</w:t>
            </w:r>
          </w:p>
        </w:tc>
      </w:tr>
    </w:tbl>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eastAsiaTheme="majorEastAsia" w:hAnsi="Times New Roman"/>
          <w:b/>
          <w:bCs/>
        </w:rPr>
      </w:pPr>
      <w:r w:rsidRPr="00C647DE">
        <w:rPr>
          <w:rFonts w:ascii="Times New Roman" w:hAnsi="Times New Roman"/>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835"/>
        <w:gridCol w:w="2268"/>
        <w:gridCol w:w="2409"/>
        <w:gridCol w:w="1843"/>
        <w:gridCol w:w="1559"/>
        <w:gridCol w:w="1559"/>
        <w:gridCol w:w="2269"/>
      </w:tblGrid>
      <w:tr w:rsidR="00A125FF" w:rsidRPr="00C647DE" w:rsidTr="00195053">
        <w:trPr>
          <w:trHeight w:val="2287"/>
        </w:trPr>
        <w:tc>
          <w:tcPr>
            <w:tcW w:w="534"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c>
          <w:tcPr>
            <w:tcW w:w="2835"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Категории лиц, имеющих право на получение «подуслуги»</w:t>
            </w:r>
          </w:p>
        </w:tc>
        <w:tc>
          <w:tcPr>
            <w:tcW w:w="2268" w:type="dxa"/>
          </w:tcPr>
          <w:p w:rsidR="00A125FF" w:rsidRPr="00774106" w:rsidRDefault="00A125FF" w:rsidP="00195053">
            <w:pPr>
              <w:spacing w:line="240" w:lineRule="auto"/>
              <w:jc w:val="center"/>
              <w:rPr>
                <w:rFonts w:ascii="Times New Roman" w:hAnsi="Times New Roman"/>
                <w:b/>
                <w:vertAlign w:val="superscript"/>
              </w:rPr>
            </w:pPr>
            <w:r w:rsidRPr="00C647DE">
              <w:rPr>
                <w:rFonts w:ascii="Times New Roman" w:hAnsi="Times New Roman"/>
                <w:b/>
              </w:rPr>
              <w:t>Документ, подтверждающий правомочие заявителя соответствующей категории на получение «подуслуги»</w:t>
            </w:r>
            <w:r>
              <w:rPr>
                <w:rStyle w:val="af1"/>
                <w:rFonts w:ascii="Times New Roman" w:hAnsi="Times New Roman"/>
                <w:b/>
              </w:rPr>
              <w:footnoteReference w:id="2"/>
            </w:r>
          </w:p>
        </w:tc>
        <w:tc>
          <w:tcPr>
            <w:tcW w:w="2409" w:type="dxa"/>
          </w:tcPr>
          <w:p w:rsidR="00A125FF" w:rsidRPr="00774106" w:rsidRDefault="00A125FF" w:rsidP="00195053">
            <w:pPr>
              <w:spacing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r>
              <w:rPr>
                <w:rFonts w:ascii="Times New Roman" w:hAnsi="Times New Roman"/>
                <w:b/>
                <w:vertAlign w:val="superscript"/>
              </w:rPr>
              <w:t>4</w:t>
            </w:r>
          </w:p>
        </w:tc>
        <w:tc>
          <w:tcPr>
            <w:tcW w:w="1843"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Наличие возможности подачи заявления на предоставление «подуслуги» представителями заявителя</w:t>
            </w:r>
          </w:p>
        </w:tc>
        <w:tc>
          <w:tcPr>
            <w:tcW w:w="155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Исчерпывающий перечень лиц, имеющих право на подачу заявления от имени заявителя</w:t>
            </w:r>
          </w:p>
        </w:tc>
        <w:tc>
          <w:tcPr>
            <w:tcW w:w="155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Наименование документа, подтверждающего право подачи заявления от имени заявителя</w:t>
            </w:r>
          </w:p>
        </w:tc>
        <w:tc>
          <w:tcPr>
            <w:tcW w:w="2269" w:type="dxa"/>
          </w:tcPr>
          <w:p w:rsidR="00A125FF" w:rsidRPr="00774106" w:rsidRDefault="00A125FF" w:rsidP="00195053">
            <w:pPr>
              <w:spacing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 подачи заявления от имени заявителя</w:t>
            </w:r>
            <w:r>
              <w:rPr>
                <w:rFonts w:ascii="Times New Roman" w:hAnsi="Times New Roman"/>
                <w:b/>
                <w:vertAlign w:val="superscript"/>
              </w:rPr>
              <w:t>4</w:t>
            </w:r>
          </w:p>
        </w:tc>
      </w:tr>
      <w:tr w:rsidR="00A125FF" w:rsidRPr="00C647DE" w:rsidTr="00195053">
        <w:trPr>
          <w:trHeight w:val="236"/>
        </w:trPr>
        <w:tc>
          <w:tcPr>
            <w:tcW w:w="5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283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226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240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8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226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r>
      <w:tr w:rsidR="00A125FF" w:rsidRPr="00C647DE" w:rsidTr="00195053">
        <w:trPr>
          <w:trHeight w:val="236"/>
        </w:trPr>
        <w:tc>
          <w:tcPr>
            <w:tcW w:w="15276" w:type="dxa"/>
            <w:gridSpan w:val="8"/>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rPr>
          <w:trHeight w:val="1265"/>
        </w:trPr>
        <w:tc>
          <w:tcPr>
            <w:tcW w:w="534" w:type="dxa"/>
            <w:vMerge w:val="restart"/>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val="restart"/>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p>
        </w:tc>
        <w:tc>
          <w:tcPr>
            <w:tcW w:w="2268" w:type="dxa"/>
            <w:vMerge w:val="restart"/>
          </w:tcPr>
          <w:p w:rsidR="00A125FF" w:rsidRDefault="00A125FF" w:rsidP="00195053">
            <w:pPr>
              <w:autoSpaceDE w:val="0"/>
              <w:autoSpaceDN w:val="0"/>
              <w:adjustRightInd w:val="0"/>
              <w:spacing w:line="240" w:lineRule="auto"/>
              <w:rPr>
                <w:rFonts w:ascii="Times New Roman" w:hAnsi="Times New Roman"/>
              </w:rPr>
            </w:pPr>
            <w:r>
              <w:rPr>
                <w:rFonts w:ascii="Times New Roman" w:hAnsi="Times New Roman"/>
              </w:rPr>
              <w:t>Документ, удостоверяющий личность</w:t>
            </w:r>
          </w:p>
        </w:tc>
        <w:tc>
          <w:tcPr>
            <w:tcW w:w="2409" w:type="dxa"/>
            <w:vMerge w:val="restart"/>
          </w:tcPr>
          <w:p w:rsidR="00A125FF" w:rsidRDefault="00A125FF" w:rsidP="00195053">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Pr>
          <w:p w:rsidR="00A125FF" w:rsidRDefault="00A125FF" w:rsidP="00195053">
            <w:pPr>
              <w:spacing w:line="240" w:lineRule="auto"/>
              <w:rPr>
                <w:rFonts w:ascii="Times New Roman" w:hAnsi="Times New Roman"/>
              </w:rPr>
            </w:pPr>
            <w:r>
              <w:rPr>
                <w:rFonts w:ascii="Times New Roman" w:hAnsi="Times New Roman"/>
              </w:rPr>
              <w:t>Имеется</w:t>
            </w:r>
          </w:p>
        </w:tc>
        <w:tc>
          <w:tcPr>
            <w:tcW w:w="1559" w:type="dxa"/>
            <w:vMerge w:val="restart"/>
          </w:tcPr>
          <w:p w:rsidR="00A125FF" w:rsidRDefault="00A125FF" w:rsidP="00195053">
            <w:pPr>
              <w:spacing w:line="240" w:lineRule="auto"/>
              <w:rPr>
                <w:rFonts w:ascii="Times New Roman" w:hAnsi="Times New Roman"/>
              </w:rPr>
            </w:pPr>
            <w:r>
              <w:rPr>
                <w:rFonts w:ascii="Times New Roman" w:hAnsi="Times New Roman"/>
              </w:rP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Pr>
          <w:p w:rsidR="00A125FF" w:rsidRDefault="00A125FF" w:rsidP="00195053">
            <w:pPr>
              <w:spacing w:line="240" w:lineRule="auto"/>
              <w:rPr>
                <w:rFonts w:ascii="Times New Roman" w:hAnsi="Times New Roman"/>
              </w:rPr>
            </w:pPr>
            <w:r>
              <w:rPr>
                <w:rFonts w:ascii="Times New Roman" w:hAnsi="Times New Roman"/>
              </w:rPr>
              <w:t>Документ, удостоверяющий личность</w:t>
            </w:r>
          </w:p>
        </w:tc>
        <w:tc>
          <w:tcPr>
            <w:tcW w:w="2269" w:type="dxa"/>
          </w:tcPr>
          <w:p w:rsidR="00A125FF" w:rsidRDefault="00A125FF" w:rsidP="00195053">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A125FF" w:rsidRPr="00C647DE" w:rsidTr="00195053">
        <w:trPr>
          <w:trHeight w:val="1265"/>
        </w:trPr>
        <w:tc>
          <w:tcPr>
            <w:tcW w:w="534" w:type="dxa"/>
            <w:vMerge/>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tcPr>
          <w:p w:rsidR="00A125FF" w:rsidRPr="00C647DE" w:rsidRDefault="00A125FF" w:rsidP="00195053">
            <w:pPr>
              <w:pStyle w:val="ad"/>
              <w:jc w:val="both"/>
              <w:rPr>
                <w:rFonts w:ascii="Times New Roman" w:hAnsi="Times New Roman"/>
              </w:rPr>
            </w:pPr>
          </w:p>
        </w:tc>
        <w:tc>
          <w:tcPr>
            <w:tcW w:w="2268" w:type="dxa"/>
            <w:vMerge/>
          </w:tcPr>
          <w:p w:rsidR="00A125FF" w:rsidRDefault="00A125FF" w:rsidP="00195053">
            <w:pPr>
              <w:autoSpaceDE w:val="0"/>
              <w:autoSpaceDN w:val="0"/>
              <w:adjustRightInd w:val="0"/>
              <w:spacing w:line="240" w:lineRule="auto"/>
              <w:rPr>
                <w:rFonts w:ascii="Times New Roman" w:hAnsi="Times New Roman"/>
              </w:rPr>
            </w:pPr>
          </w:p>
        </w:tc>
        <w:tc>
          <w:tcPr>
            <w:tcW w:w="2409" w:type="dxa"/>
            <w:vMerge/>
          </w:tcPr>
          <w:p w:rsidR="00A125FF" w:rsidRDefault="00A125FF" w:rsidP="00195053">
            <w:pPr>
              <w:spacing w:line="240" w:lineRule="auto"/>
              <w:rPr>
                <w:rFonts w:ascii="Times New Roman" w:hAnsi="Times New Roman"/>
              </w:rPr>
            </w:pPr>
          </w:p>
        </w:tc>
        <w:tc>
          <w:tcPr>
            <w:tcW w:w="1843" w:type="dxa"/>
            <w:vMerge/>
          </w:tcPr>
          <w:p w:rsidR="00A125FF" w:rsidRDefault="00A125FF" w:rsidP="00195053">
            <w:pPr>
              <w:spacing w:line="240" w:lineRule="auto"/>
              <w:rPr>
                <w:rFonts w:ascii="Times New Roman" w:hAnsi="Times New Roman"/>
              </w:rPr>
            </w:pPr>
          </w:p>
        </w:tc>
        <w:tc>
          <w:tcPr>
            <w:tcW w:w="1559" w:type="dxa"/>
            <w:vMerge/>
          </w:tcPr>
          <w:p w:rsidR="00A125FF" w:rsidRDefault="00A125FF" w:rsidP="00195053">
            <w:pPr>
              <w:spacing w:line="240" w:lineRule="auto"/>
              <w:rPr>
                <w:rFonts w:ascii="Times New Roman" w:hAnsi="Times New Roman"/>
              </w:rPr>
            </w:pPr>
          </w:p>
        </w:tc>
        <w:tc>
          <w:tcPr>
            <w:tcW w:w="1559" w:type="dxa"/>
          </w:tcPr>
          <w:p w:rsidR="00A125FF" w:rsidRDefault="00A125FF" w:rsidP="00195053">
            <w:pPr>
              <w:spacing w:line="240" w:lineRule="auto"/>
              <w:rPr>
                <w:rFonts w:ascii="Times New Roman" w:hAnsi="Times New Roman"/>
              </w:rPr>
            </w:pPr>
            <w:r>
              <w:rPr>
                <w:rFonts w:ascii="Times New Roman" w:hAnsi="Times New Roman"/>
              </w:rPr>
              <w:t>Доверенность</w:t>
            </w:r>
          </w:p>
        </w:tc>
        <w:tc>
          <w:tcPr>
            <w:tcW w:w="2269" w:type="dxa"/>
          </w:tcPr>
          <w:p w:rsidR="00A125FF" w:rsidRDefault="00A125FF" w:rsidP="00195053">
            <w:pPr>
              <w:spacing w:line="240" w:lineRule="auto"/>
              <w:rPr>
                <w:rFonts w:ascii="Times New Roman" w:hAnsi="Times New Roman"/>
              </w:rPr>
            </w:pPr>
            <w:r>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w:t>
            </w:r>
            <w:r>
              <w:rPr>
                <w:rFonts w:ascii="Times New Roman" w:hAnsi="Times New Roman"/>
              </w:rPr>
              <w:lastRenderedPageBreak/>
              <w:t>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A125FF" w:rsidRPr="00C647DE" w:rsidTr="00195053">
        <w:trPr>
          <w:trHeight w:val="1265"/>
        </w:trPr>
        <w:tc>
          <w:tcPr>
            <w:tcW w:w="534" w:type="dxa"/>
            <w:vMerge/>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tcPr>
          <w:p w:rsidR="00A125FF" w:rsidRPr="00C647DE" w:rsidRDefault="00A125FF" w:rsidP="00195053">
            <w:pPr>
              <w:pStyle w:val="ad"/>
              <w:jc w:val="both"/>
              <w:rPr>
                <w:rFonts w:ascii="Times New Roman" w:hAnsi="Times New Roman"/>
              </w:rPr>
            </w:pPr>
          </w:p>
        </w:tc>
        <w:tc>
          <w:tcPr>
            <w:tcW w:w="2268" w:type="dxa"/>
            <w:vMerge/>
          </w:tcPr>
          <w:p w:rsidR="00A125FF" w:rsidRDefault="00A125FF" w:rsidP="00195053">
            <w:pPr>
              <w:autoSpaceDE w:val="0"/>
              <w:autoSpaceDN w:val="0"/>
              <w:adjustRightInd w:val="0"/>
              <w:spacing w:line="240" w:lineRule="auto"/>
              <w:rPr>
                <w:rFonts w:ascii="Times New Roman" w:hAnsi="Times New Roman"/>
              </w:rPr>
            </w:pPr>
          </w:p>
        </w:tc>
        <w:tc>
          <w:tcPr>
            <w:tcW w:w="2409" w:type="dxa"/>
            <w:vMerge/>
          </w:tcPr>
          <w:p w:rsidR="00A125FF" w:rsidRDefault="00A125FF" w:rsidP="00195053">
            <w:pPr>
              <w:spacing w:line="240" w:lineRule="auto"/>
              <w:rPr>
                <w:rFonts w:ascii="Times New Roman" w:hAnsi="Times New Roman"/>
              </w:rPr>
            </w:pPr>
          </w:p>
        </w:tc>
        <w:tc>
          <w:tcPr>
            <w:tcW w:w="1843" w:type="dxa"/>
            <w:vMerge/>
          </w:tcPr>
          <w:p w:rsidR="00A125FF" w:rsidRDefault="00A125FF" w:rsidP="00195053">
            <w:pPr>
              <w:spacing w:line="240" w:lineRule="auto"/>
              <w:rPr>
                <w:rFonts w:ascii="Times New Roman" w:hAnsi="Times New Roman"/>
              </w:rPr>
            </w:pPr>
          </w:p>
        </w:tc>
        <w:tc>
          <w:tcPr>
            <w:tcW w:w="1559" w:type="dxa"/>
            <w:vMerge/>
          </w:tcPr>
          <w:p w:rsidR="00A125FF" w:rsidRDefault="00A125FF" w:rsidP="00195053">
            <w:pPr>
              <w:spacing w:line="240" w:lineRule="auto"/>
              <w:rPr>
                <w:rFonts w:ascii="Times New Roman" w:hAnsi="Times New Roman"/>
              </w:rPr>
            </w:pPr>
          </w:p>
        </w:tc>
        <w:tc>
          <w:tcPr>
            <w:tcW w:w="1559" w:type="dxa"/>
          </w:tcPr>
          <w:p w:rsidR="00A125FF" w:rsidRDefault="00A125FF" w:rsidP="00195053">
            <w:pPr>
              <w:spacing w:line="240" w:lineRule="auto"/>
              <w:rPr>
                <w:rFonts w:ascii="Times New Roman" w:hAnsi="Times New Roman"/>
              </w:rPr>
            </w:pPr>
            <w:r>
              <w:rPr>
                <w:rFonts w:ascii="Times New Roman" w:hAnsi="Times New Roman"/>
              </w:rPr>
              <w:t>Иной документ, подтверждающий полномочия</w:t>
            </w:r>
          </w:p>
        </w:tc>
        <w:tc>
          <w:tcPr>
            <w:tcW w:w="2269" w:type="dxa"/>
          </w:tcPr>
          <w:p w:rsidR="00A125FF" w:rsidRDefault="00A125FF" w:rsidP="00195053">
            <w:pPr>
              <w:spacing w:line="240" w:lineRule="auto"/>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A125FF" w:rsidRPr="00C647DE" w:rsidTr="00195053">
        <w:trPr>
          <w:trHeight w:val="2280"/>
        </w:trPr>
        <w:tc>
          <w:tcPr>
            <w:tcW w:w="534" w:type="dxa"/>
            <w:vMerge w:val="restart"/>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val="restart"/>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юридические лица </w:t>
            </w:r>
            <w:r w:rsidRPr="00774106">
              <w:rPr>
                <w:rFonts w:ascii="Times New Roman" w:hAnsi="Times New Roman"/>
                <w:i/>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w:t>
            </w:r>
            <w:r w:rsidRPr="00774106">
              <w:rPr>
                <w:rFonts w:ascii="Times New Roman" w:hAnsi="Times New Roman"/>
                <w:i/>
              </w:rPr>
              <w:lastRenderedPageBreak/>
              <w:t>самоуправления)</w:t>
            </w:r>
            <w:r w:rsidRPr="00C647DE">
              <w:rPr>
                <w:rFonts w:ascii="Times New Roman" w:hAnsi="Times New Roman"/>
              </w:rPr>
              <w:t xml:space="preserve">,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r w:rsidRPr="00C647DE">
              <w:rPr>
                <w:rFonts w:ascii="Times New Roman" w:hAnsi="Times New Roman"/>
              </w:rPr>
              <w:t>.</w:t>
            </w:r>
          </w:p>
        </w:tc>
        <w:tc>
          <w:tcPr>
            <w:tcW w:w="2268" w:type="dxa"/>
          </w:tcPr>
          <w:p w:rsidR="00A125FF" w:rsidRDefault="00A125FF" w:rsidP="00195053">
            <w:pPr>
              <w:autoSpaceDE w:val="0"/>
              <w:autoSpaceDN w:val="0"/>
              <w:adjustRightInd w:val="0"/>
              <w:spacing w:line="240" w:lineRule="auto"/>
              <w:rPr>
                <w:rFonts w:ascii="Times New Roman" w:hAnsi="Times New Roman"/>
              </w:rPr>
            </w:pPr>
            <w:r>
              <w:rPr>
                <w:rFonts w:ascii="Times New Roman" w:hAnsi="Times New Roman"/>
              </w:rPr>
              <w:lastRenderedPageBreak/>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A125FF" w:rsidRDefault="00A125FF" w:rsidP="00195053">
            <w:pPr>
              <w:spacing w:line="240" w:lineRule="auto"/>
              <w:rPr>
                <w:rFonts w:ascii="Times New Roman" w:hAnsi="Times New Roman"/>
              </w:rPr>
            </w:pPr>
            <w:r>
              <w:rPr>
                <w:rFonts w:ascii="Times New Roman" w:hAnsi="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w:t>
            </w:r>
            <w:r>
              <w:rPr>
                <w:rFonts w:ascii="Times New Roman" w:hAnsi="Times New Roman"/>
              </w:rPr>
              <w:lastRenderedPageBreak/>
              <w:t>документа; информацию о праве физического лица действовать от имени заявителя без доверенности</w:t>
            </w:r>
          </w:p>
        </w:tc>
        <w:tc>
          <w:tcPr>
            <w:tcW w:w="1843" w:type="dxa"/>
            <w:vMerge w:val="restart"/>
          </w:tcPr>
          <w:p w:rsidR="00A125FF" w:rsidRDefault="00A125FF" w:rsidP="00195053">
            <w:pPr>
              <w:spacing w:line="240" w:lineRule="auto"/>
              <w:rPr>
                <w:rFonts w:ascii="Times New Roman" w:hAnsi="Times New Roman"/>
              </w:rPr>
            </w:pPr>
            <w:r>
              <w:rPr>
                <w:rFonts w:ascii="Times New Roman" w:hAnsi="Times New Roman"/>
              </w:rPr>
              <w:lastRenderedPageBreak/>
              <w:t>Имеется</w:t>
            </w:r>
          </w:p>
        </w:tc>
        <w:tc>
          <w:tcPr>
            <w:tcW w:w="1559" w:type="dxa"/>
            <w:vMerge w:val="restart"/>
          </w:tcPr>
          <w:p w:rsidR="00A125FF" w:rsidRDefault="00A125FF" w:rsidP="00195053">
            <w:pPr>
              <w:spacing w:line="240" w:lineRule="auto"/>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1559" w:type="dxa"/>
          </w:tcPr>
          <w:p w:rsidR="00A125FF" w:rsidRDefault="00A125FF" w:rsidP="00195053">
            <w:pPr>
              <w:spacing w:line="240" w:lineRule="auto"/>
              <w:rPr>
                <w:rFonts w:ascii="Times New Roman" w:hAnsi="Times New Roman"/>
              </w:rPr>
            </w:pPr>
            <w:r>
              <w:rPr>
                <w:rFonts w:ascii="Times New Roman" w:hAnsi="Times New Roman"/>
              </w:rPr>
              <w:t>Документ, удостоверяющий личность</w:t>
            </w:r>
          </w:p>
        </w:tc>
        <w:tc>
          <w:tcPr>
            <w:tcW w:w="2269" w:type="dxa"/>
          </w:tcPr>
          <w:p w:rsidR="00A125FF" w:rsidRDefault="00A125FF" w:rsidP="00195053">
            <w:pPr>
              <w:spacing w:line="240" w:lineRule="auto"/>
              <w:rPr>
                <w:rFonts w:ascii="Times New Roman" w:hAnsi="Times New Roman"/>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w:t>
            </w:r>
            <w:r>
              <w:rPr>
                <w:rFonts w:ascii="Times New Roman" w:hAnsi="Times New Roman"/>
              </w:rPr>
              <w:lastRenderedPageBreak/>
              <w:t>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A125FF" w:rsidRPr="00C647DE" w:rsidTr="00195053">
        <w:trPr>
          <w:trHeight w:val="2280"/>
        </w:trPr>
        <w:tc>
          <w:tcPr>
            <w:tcW w:w="534" w:type="dxa"/>
            <w:vMerge/>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tcPr>
          <w:p w:rsidR="00A125FF" w:rsidRPr="00C647DE" w:rsidRDefault="00A125FF" w:rsidP="00195053">
            <w:pPr>
              <w:pStyle w:val="ad"/>
              <w:jc w:val="both"/>
              <w:rPr>
                <w:rFonts w:ascii="Times New Roman" w:hAnsi="Times New Roman"/>
              </w:rPr>
            </w:pPr>
          </w:p>
        </w:tc>
        <w:tc>
          <w:tcPr>
            <w:tcW w:w="2268" w:type="dxa"/>
          </w:tcPr>
          <w:p w:rsidR="00A125FF" w:rsidRDefault="00A125FF" w:rsidP="00195053">
            <w:pPr>
              <w:autoSpaceDE w:val="0"/>
              <w:autoSpaceDN w:val="0"/>
              <w:adjustRightInd w:val="0"/>
              <w:spacing w:line="240" w:lineRule="auto"/>
              <w:rPr>
                <w:rFonts w:ascii="Times New Roman" w:hAnsi="Times New Roman"/>
              </w:rPr>
            </w:pPr>
            <w:r>
              <w:rPr>
                <w:rFonts w:ascii="Times New Roman" w:hAnsi="Times New Roman"/>
              </w:rPr>
              <w:t>Документ, удостоверяющий личность</w:t>
            </w:r>
          </w:p>
        </w:tc>
        <w:tc>
          <w:tcPr>
            <w:tcW w:w="2409" w:type="dxa"/>
          </w:tcPr>
          <w:p w:rsidR="00A125FF" w:rsidRDefault="00A125FF" w:rsidP="00195053">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A125FF" w:rsidRPr="00C647DE" w:rsidRDefault="00A125FF" w:rsidP="00195053">
            <w:pPr>
              <w:spacing w:line="240" w:lineRule="auto"/>
              <w:rPr>
                <w:rFonts w:ascii="Times New Roman" w:hAnsi="Times New Roman"/>
              </w:rPr>
            </w:pPr>
          </w:p>
        </w:tc>
        <w:tc>
          <w:tcPr>
            <w:tcW w:w="1559" w:type="dxa"/>
            <w:vMerge/>
          </w:tcPr>
          <w:p w:rsidR="00A125FF" w:rsidRPr="00C647DE" w:rsidRDefault="00A125FF" w:rsidP="00195053">
            <w:pPr>
              <w:pStyle w:val="ad"/>
              <w:jc w:val="both"/>
              <w:rPr>
                <w:rFonts w:ascii="Times New Roman" w:hAnsi="Times New Roman"/>
              </w:rPr>
            </w:pPr>
          </w:p>
        </w:tc>
        <w:tc>
          <w:tcPr>
            <w:tcW w:w="1559" w:type="dxa"/>
          </w:tcPr>
          <w:p w:rsidR="00A125FF" w:rsidRDefault="00A125FF" w:rsidP="00195053">
            <w:pPr>
              <w:spacing w:line="240" w:lineRule="auto"/>
              <w:rPr>
                <w:rFonts w:ascii="Times New Roman" w:hAnsi="Times New Roman"/>
              </w:rPr>
            </w:pPr>
            <w:r>
              <w:rPr>
                <w:rFonts w:ascii="Times New Roman" w:hAnsi="Times New Roman"/>
              </w:rPr>
              <w:t>Доверенность</w:t>
            </w:r>
          </w:p>
        </w:tc>
        <w:tc>
          <w:tcPr>
            <w:tcW w:w="2269" w:type="dxa"/>
          </w:tcPr>
          <w:p w:rsidR="00A125FF" w:rsidRDefault="00A125FF" w:rsidP="00195053">
            <w:pPr>
              <w:spacing w:line="240" w:lineRule="auto"/>
              <w:rPr>
                <w:rFonts w:ascii="Times New Roman" w:hAnsi="Times New Roman"/>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A125FF" w:rsidRPr="00C647DE" w:rsidRDefault="00A125FF" w:rsidP="00A125FF">
      <w:pPr>
        <w:spacing w:line="240" w:lineRule="auto"/>
        <w:rPr>
          <w:rFonts w:ascii="Times New Roman" w:hAnsi="Times New Roman"/>
          <w:b/>
        </w:rPr>
      </w:pPr>
      <w:r w:rsidRPr="00C647DE">
        <w:rPr>
          <w:rFonts w:ascii="Times New Roman" w:hAnsi="Times New Roman"/>
          <w:b/>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75"/>
        <w:gridCol w:w="4536"/>
        <w:gridCol w:w="1134"/>
        <w:gridCol w:w="1559"/>
        <w:gridCol w:w="3543"/>
        <w:gridCol w:w="1418"/>
        <w:gridCol w:w="1275"/>
      </w:tblGrid>
      <w:tr w:rsidR="00A125FF" w:rsidRPr="00C647DE" w:rsidTr="00195053">
        <w:trPr>
          <w:trHeight w:val="2287"/>
        </w:trPr>
        <w:tc>
          <w:tcPr>
            <w:tcW w:w="534"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c>
          <w:tcPr>
            <w:tcW w:w="1275"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Категория документа</w:t>
            </w:r>
          </w:p>
        </w:tc>
        <w:tc>
          <w:tcPr>
            <w:tcW w:w="4536"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Наименование документов, которые представляет заявитель для получения «подуслуги»</w:t>
            </w:r>
          </w:p>
        </w:tc>
        <w:tc>
          <w:tcPr>
            <w:tcW w:w="1134"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Количество необходимых экземпляров документа с указанием подлинник/копия</w:t>
            </w:r>
          </w:p>
        </w:tc>
        <w:tc>
          <w:tcPr>
            <w:tcW w:w="1559" w:type="dxa"/>
          </w:tcPr>
          <w:p w:rsidR="00A125FF" w:rsidRPr="00C647DE" w:rsidRDefault="00A125FF" w:rsidP="00195053">
            <w:pPr>
              <w:spacing w:line="240" w:lineRule="auto"/>
              <w:jc w:val="center"/>
              <w:rPr>
                <w:rFonts w:ascii="Times New Roman" w:hAnsi="Times New Roman"/>
                <w:b/>
              </w:rPr>
            </w:pPr>
            <w:r>
              <w:rPr>
                <w:rFonts w:ascii="Times New Roman" w:hAnsi="Times New Roman"/>
                <w:b/>
              </w:rPr>
              <w:t>Условие предоставления документа</w:t>
            </w:r>
          </w:p>
        </w:tc>
        <w:tc>
          <w:tcPr>
            <w:tcW w:w="3543"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Установленные требования к документу</w:t>
            </w:r>
          </w:p>
        </w:tc>
        <w:tc>
          <w:tcPr>
            <w:tcW w:w="1418" w:type="dxa"/>
          </w:tcPr>
          <w:p w:rsidR="00A125FF" w:rsidRPr="00B00B06" w:rsidRDefault="00A125FF" w:rsidP="00195053">
            <w:pPr>
              <w:spacing w:line="240" w:lineRule="auto"/>
              <w:jc w:val="center"/>
              <w:rPr>
                <w:rFonts w:ascii="Times New Roman" w:hAnsi="Times New Roman"/>
                <w:b/>
                <w:vertAlign w:val="superscript"/>
              </w:rPr>
            </w:pPr>
            <w:r w:rsidRPr="00C647DE">
              <w:rPr>
                <w:rFonts w:ascii="Times New Roman" w:hAnsi="Times New Roman"/>
                <w:b/>
              </w:rPr>
              <w:t>Форма (шаблон) документа</w:t>
            </w:r>
            <w:r>
              <w:rPr>
                <w:rFonts w:ascii="Times New Roman" w:hAnsi="Times New Roman"/>
                <w:b/>
                <w:vertAlign w:val="superscript"/>
              </w:rPr>
              <w:t>5</w:t>
            </w:r>
          </w:p>
        </w:tc>
        <w:tc>
          <w:tcPr>
            <w:tcW w:w="1275" w:type="dxa"/>
          </w:tcPr>
          <w:p w:rsidR="00A125FF" w:rsidRPr="00B00B06" w:rsidRDefault="00A125FF" w:rsidP="00195053">
            <w:pPr>
              <w:spacing w:line="240" w:lineRule="auto"/>
              <w:jc w:val="center"/>
              <w:rPr>
                <w:rFonts w:ascii="Times New Roman" w:hAnsi="Times New Roman"/>
                <w:b/>
                <w:vertAlign w:val="superscript"/>
              </w:rPr>
            </w:pPr>
            <w:r w:rsidRPr="00C647DE">
              <w:rPr>
                <w:rFonts w:ascii="Times New Roman" w:hAnsi="Times New Roman"/>
                <w:b/>
              </w:rPr>
              <w:t>Образец документа/заполнения документа</w:t>
            </w:r>
            <w:r>
              <w:rPr>
                <w:rFonts w:ascii="Times New Roman" w:hAnsi="Times New Roman"/>
                <w:b/>
                <w:vertAlign w:val="superscript"/>
              </w:rPr>
              <w:t>5</w:t>
            </w:r>
          </w:p>
        </w:tc>
      </w:tr>
      <w:tr w:rsidR="00A125FF" w:rsidRPr="00C647DE" w:rsidTr="00195053">
        <w:tc>
          <w:tcPr>
            <w:tcW w:w="5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127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453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1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35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141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127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r>
      <w:tr w:rsidR="00A125FF" w:rsidRPr="00C647DE" w:rsidTr="00195053">
        <w:tc>
          <w:tcPr>
            <w:tcW w:w="15274" w:type="dxa"/>
            <w:gridSpan w:val="8"/>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1</w:t>
            </w:r>
          </w:p>
        </w:tc>
        <w:tc>
          <w:tcPr>
            <w:tcW w:w="1275" w:type="dxa"/>
          </w:tcPr>
          <w:p w:rsidR="00A125FF" w:rsidRPr="00C647DE" w:rsidRDefault="00A125FF" w:rsidP="00195053">
            <w:pPr>
              <w:spacing w:line="240" w:lineRule="auto"/>
              <w:rPr>
                <w:rFonts w:ascii="Times New Roman" w:hAnsi="Times New Roman"/>
              </w:rPr>
            </w:pPr>
            <w:r>
              <w:rPr>
                <w:rFonts w:ascii="Times New Roman" w:hAnsi="Times New Roman"/>
              </w:rPr>
              <w:t>Заявление на оказание услуги</w:t>
            </w: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tc>
        <w:tc>
          <w:tcPr>
            <w:tcW w:w="4536" w:type="dxa"/>
          </w:tcPr>
          <w:p w:rsidR="00A125FF" w:rsidRPr="00C647DE" w:rsidRDefault="00A125FF" w:rsidP="00195053">
            <w:pPr>
              <w:pStyle w:val="ad"/>
              <w:jc w:val="both"/>
              <w:rPr>
                <w:rFonts w:ascii="Times New Roman" w:hAnsi="Times New Roman"/>
              </w:rPr>
            </w:pPr>
            <w:r w:rsidRPr="00C647DE">
              <w:rPr>
                <w:rFonts w:ascii="Times New Roman" w:hAnsi="Times New Roman"/>
              </w:rPr>
              <w:lastRenderedPageBreak/>
              <w:t>1) заявление о предварительном согласовании предо</w:t>
            </w:r>
            <w:r>
              <w:rPr>
                <w:rFonts w:ascii="Times New Roman" w:hAnsi="Times New Roman"/>
              </w:rPr>
              <w:t>ставления земельного участка</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t>1 экз.</w:t>
            </w:r>
          </w:p>
        </w:tc>
        <w:tc>
          <w:tcPr>
            <w:tcW w:w="1559" w:type="dxa"/>
          </w:tcPr>
          <w:p w:rsidR="00A125FF" w:rsidRPr="00C647DE" w:rsidRDefault="00A125FF" w:rsidP="00195053">
            <w:pPr>
              <w:pStyle w:val="ad"/>
              <w:rPr>
                <w:rFonts w:ascii="Times New Roman" w:hAnsi="Times New Roman"/>
              </w:rPr>
            </w:pPr>
            <w:r>
              <w:rPr>
                <w:rFonts w:ascii="Times New Roman" w:hAnsi="Times New Roman"/>
              </w:rPr>
              <w:t>нет</w:t>
            </w:r>
          </w:p>
        </w:tc>
        <w:tc>
          <w:tcPr>
            <w:tcW w:w="3543" w:type="dxa"/>
          </w:tcPr>
          <w:p w:rsidR="00A125FF" w:rsidRPr="00C647DE" w:rsidRDefault="00A125FF" w:rsidP="00195053">
            <w:pPr>
              <w:pStyle w:val="ad"/>
              <w:jc w:val="both"/>
              <w:rPr>
                <w:rFonts w:ascii="Times New Roman" w:hAnsi="Times New Roman"/>
              </w:rPr>
            </w:pPr>
            <w:r w:rsidRPr="00C647DE">
              <w:rPr>
                <w:rFonts w:ascii="Times New Roman" w:hAnsi="Times New Roman"/>
              </w:rPr>
              <w:t>В заявлении указываются:</w:t>
            </w:r>
          </w:p>
          <w:p w:rsidR="00A125FF" w:rsidRPr="00C647DE" w:rsidRDefault="00A125FF" w:rsidP="00195053">
            <w:pPr>
              <w:pStyle w:val="ad"/>
              <w:jc w:val="both"/>
              <w:rPr>
                <w:rFonts w:ascii="Times New Roman" w:hAnsi="Times New Roman"/>
              </w:rPr>
            </w:pPr>
            <w:r w:rsidRPr="00C647DE">
              <w:rPr>
                <w:rFonts w:ascii="Times New Roman" w:hAnsi="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A125FF" w:rsidRPr="00C647DE" w:rsidRDefault="00A125FF" w:rsidP="00195053">
            <w:pPr>
              <w:pStyle w:val="ad"/>
              <w:jc w:val="both"/>
              <w:rPr>
                <w:rFonts w:ascii="Times New Roman" w:hAnsi="Times New Roman"/>
              </w:rPr>
            </w:pPr>
            <w:r w:rsidRPr="00C647DE">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w:t>
            </w:r>
            <w:r w:rsidRPr="00C647DE">
              <w:rPr>
                <w:rFonts w:ascii="Times New Roman" w:hAnsi="Times New Roman"/>
              </w:rPr>
              <w:lastRenderedPageBreak/>
              <w:t>границы такого земельного участка подлежат уточнению в соответствии с Федеральным законом «О государственном кадастре недвижимости»;</w:t>
            </w:r>
          </w:p>
          <w:p w:rsidR="00A125FF" w:rsidRPr="00C647DE" w:rsidRDefault="00A125FF" w:rsidP="00195053">
            <w:pPr>
              <w:pStyle w:val="ad"/>
              <w:jc w:val="both"/>
              <w:rPr>
                <w:rFonts w:ascii="Times New Roman" w:hAnsi="Times New Roman"/>
              </w:rPr>
            </w:pPr>
            <w:r w:rsidRPr="00C647DE">
              <w:rPr>
                <w:rFonts w:ascii="Times New Roman" w:hAnsi="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25FF" w:rsidRPr="00C647DE" w:rsidRDefault="00A125FF" w:rsidP="00195053">
            <w:pPr>
              <w:pStyle w:val="ad"/>
              <w:jc w:val="both"/>
              <w:rPr>
                <w:rFonts w:ascii="Times New Roman" w:hAnsi="Times New Roman"/>
              </w:rPr>
            </w:pPr>
            <w:r w:rsidRPr="00C647DE">
              <w:rPr>
                <w:rFonts w:ascii="Times New Roman" w:hAnsi="Times New Roman"/>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A125FF" w:rsidRPr="00C647DE" w:rsidRDefault="00A125FF" w:rsidP="00195053">
            <w:pPr>
              <w:pStyle w:val="ad"/>
              <w:jc w:val="both"/>
              <w:rPr>
                <w:rFonts w:ascii="Times New Roman" w:hAnsi="Times New Roman"/>
              </w:rPr>
            </w:pPr>
            <w:r w:rsidRPr="00C647DE">
              <w:rPr>
                <w:rFonts w:ascii="Times New Roman" w:hAnsi="Times New Roman"/>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A125FF" w:rsidRPr="00C647DE" w:rsidRDefault="00A125FF" w:rsidP="00195053">
            <w:pPr>
              <w:pStyle w:val="ad"/>
              <w:jc w:val="both"/>
              <w:rPr>
                <w:rFonts w:ascii="Times New Roman" w:hAnsi="Times New Roman"/>
              </w:rPr>
            </w:pPr>
            <w:r w:rsidRPr="00C647DE">
              <w:rPr>
                <w:rFonts w:ascii="Times New Roman" w:hAnsi="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25FF" w:rsidRPr="00C647DE" w:rsidRDefault="00A125FF" w:rsidP="00195053">
            <w:pPr>
              <w:pStyle w:val="ad"/>
              <w:jc w:val="both"/>
              <w:rPr>
                <w:rFonts w:ascii="Times New Roman" w:hAnsi="Times New Roman"/>
              </w:rPr>
            </w:pPr>
            <w:r w:rsidRPr="00C647DE">
              <w:rPr>
                <w:rFonts w:ascii="Times New Roman" w:hAnsi="Times New Roman"/>
              </w:rPr>
              <w:t>- цель использования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реквизиты решения об изъятии </w:t>
            </w:r>
            <w:r w:rsidRPr="00C647DE">
              <w:rPr>
                <w:rFonts w:ascii="Times New Roman" w:hAnsi="Times New Roman"/>
              </w:rPr>
              <w:lastRenderedPageBreak/>
              <w:t>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125FF" w:rsidRPr="00C647DE" w:rsidRDefault="00A125FF" w:rsidP="00195053">
            <w:pPr>
              <w:pStyle w:val="ad"/>
              <w:jc w:val="both"/>
              <w:rPr>
                <w:rFonts w:ascii="Times New Roman" w:hAnsi="Times New Roman"/>
              </w:rPr>
            </w:pPr>
            <w:r w:rsidRPr="00C647DE">
              <w:rPr>
                <w:rFonts w:ascii="Times New Roman" w:hAnsi="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125FF" w:rsidRPr="00C647DE" w:rsidRDefault="00A125FF" w:rsidP="00195053">
            <w:pPr>
              <w:pStyle w:val="ad"/>
              <w:jc w:val="both"/>
              <w:rPr>
                <w:rFonts w:ascii="Times New Roman" w:hAnsi="Times New Roman"/>
                <w:b/>
              </w:rPr>
            </w:pPr>
            <w:r w:rsidRPr="00C647DE">
              <w:rPr>
                <w:rFonts w:ascii="Times New Roman" w:hAnsi="Times New Roman"/>
              </w:rPr>
              <w:t>- почтовый адрес и (или) адрес электронной почты для связи с заявителем.</w:t>
            </w:r>
          </w:p>
        </w:tc>
        <w:tc>
          <w:tcPr>
            <w:tcW w:w="1418" w:type="dxa"/>
          </w:tcPr>
          <w:p w:rsidR="00A125FF" w:rsidRPr="00C647DE" w:rsidRDefault="00A125FF" w:rsidP="00195053">
            <w:pPr>
              <w:spacing w:line="240" w:lineRule="auto"/>
              <w:rPr>
                <w:rFonts w:ascii="Times New Roman" w:hAnsi="Times New Roman"/>
              </w:rPr>
            </w:pPr>
            <w:r>
              <w:rPr>
                <w:rFonts w:ascii="Times New Roman" w:hAnsi="Times New Roman"/>
              </w:rPr>
              <w:lastRenderedPageBreak/>
              <w:t>Приложение №1</w:t>
            </w:r>
          </w:p>
        </w:tc>
        <w:tc>
          <w:tcPr>
            <w:tcW w:w="1275" w:type="dxa"/>
          </w:tcPr>
          <w:p w:rsidR="00A125FF" w:rsidRPr="00C647DE" w:rsidRDefault="00A125FF" w:rsidP="00195053">
            <w:pPr>
              <w:spacing w:line="240" w:lineRule="auto"/>
              <w:rPr>
                <w:rFonts w:ascii="Times New Roman" w:hAnsi="Times New Roman"/>
              </w:rPr>
            </w:pP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lastRenderedPageBreak/>
              <w:t>2</w:t>
            </w:r>
          </w:p>
        </w:tc>
        <w:tc>
          <w:tcPr>
            <w:tcW w:w="1275" w:type="dxa"/>
          </w:tcPr>
          <w:p w:rsidR="00A125FF" w:rsidRPr="00C647DE" w:rsidRDefault="00A125FF" w:rsidP="00195053">
            <w:pPr>
              <w:spacing w:line="240" w:lineRule="auto"/>
              <w:rPr>
                <w:rFonts w:ascii="Times New Roman" w:hAnsi="Times New Roman"/>
              </w:rPr>
            </w:pPr>
            <w:r w:rsidRPr="00C647DE">
              <w:rPr>
                <w:rFonts w:ascii="Times New Roman" w:hAnsi="Times New Roman"/>
              </w:rPr>
              <w:t xml:space="preserve">Схема </w:t>
            </w:r>
            <w:r>
              <w:rPr>
                <w:rFonts w:ascii="Times New Roman" w:hAnsi="Times New Roman"/>
              </w:rPr>
              <w:t>расположения земельного участка</w:t>
            </w:r>
          </w:p>
        </w:tc>
        <w:tc>
          <w:tcPr>
            <w:tcW w:w="4536" w:type="dxa"/>
          </w:tcPr>
          <w:p w:rsidR="00A125FF" w:rsidRPr="00C647DE" w:rsidRDefault="00A125FF" w:rsidP="00195053">
            <w:pPr>
              <w:pStyle w:val="ad"/>
              <w:rPr>
                <w:rFonts w:ascii="Times New Roman" w:hAnsi="Times New Roman"/>
              </w:rPr>
            </w:pPr>
            <w:r w:rsidRPr="00C647DE">
              <w:rPr>
                <w:rFonts w:ascii="Times New Roman" w:hAnsi="Times New Roman"/>
              </w:rPr>
              <w:t xml:space="preserve"> Схема </w:t>
            </w:r>
            <w:r>
              <w:rPr>
                <w:rFonts w:ascii="Times New Roman" w:hAnsi="Times New Roman"/>
              </w:rPr>
              <w:t>расположения земельного участка</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t>1 экз.</w:t>
            </w:r>
          </w:p>
        </w:tc>
        <w:tc>
          <w:tcPr>
            <w:tcW w:w="1559" w:type="dxa"/>
          </w:tcPr>
          <w:p w:rsidR="00A125FF" w:rsidRPr="00C647DE" w:rsidRDefault="00A125FF" w:rsidP="00195053">
            <w:pPr>
              <w:pStyle w:val="ad"/>
              <w:jc w:val="both"/>
              <w:rPr>
                <w:rFonts w:ascii="Times New Roman" w:hAnsi="Times New Roman"/>
              </w:rPr>
            </w:pPr>
            <w:r w:rsidRPr="00C647DE">
              <w:rPr>
                <w:rFonts w:ascii="Times New Roman" w:hAnsi="Times New Roman"/>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3543" w:type="dxa"/>
          </w:tcPr>
          <w:p w:rsidR="00A125FF" w:rsidRPr="00C647DE" w:rsidRDefault="00A125FF" w:rsidP="00195053">
            <w:pPr>
              <w:pStyle w:val="ad"/>
              <w:jc w:val="center"/>
              <w:rPr>
                <w:rFonts w:ascii="Times New Roman" w:hAnsi="Times New Roman"/>
                <w:b/>
              </w:rPr>
            </w:pPr>
          </w:p>
        </w:tc>
        <w:tc>
          <w:tcPr>
            <w:tcW w:w="1418"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275"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3</w:t>
            </w:r>
          </w:p>
        </w:tc>
        <w:tc>
          <w:tcPr>
            <w:tcW w:w="1275" w:type="dxa"/>
          </w:tcPr>
          <w:p w:rsidR="00A125FF" w:rsidRPr="00C647DE" w:rsidRDefault="00A125FF" w:rsidP="00195053">
            <w:pPr>
              <w:spacing w:line="240" w:lineRule="auto"/>
              <w:rPr>
                <w:rFonts w:ascii="Times New Roman" w:hAnsi="Times New Roman"/>
              </w:rPr>
            </w:pPr>
            <w:r>
              <w:rPr>
                <w:rFonts w:ascii="Times New Roman" w:hAnsi="Times New Roman"/>
              </w:rPr>
              <w:t>Учредительные документы</w:t>
            </w:r>
          </w:p>
        </w:tc>
        <w:tc>
          <w:tcPr>
            <w:tcW w:w="4536" w:type="dxa"/>
          </w:tcPr>
          <w:p w:rsidR="00A125FF" w:rsidRPr="00C647DE" w:rsidRDefault="00A125FF" w:rsidP="00195053">
            <w:pPr>
              <w:pStyle w:val="ad"/>
              <w:rPr>
                <w:rFonts w:ascii="Times New Roman" w:hAnsi="Times New Roman"/>
              </w:rPr>
            </w:pPr>
            <w:r w:rsidRPr="00C647DE">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w:t>
            </w:r>
            <w:r>
              <w:rPr>
                <w:rFonts w:ascii="Times New Roman" w:hAnsi="Times New Roman"/>
              </w:rPr>
              <w:t>дарства</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t>1 экз.</w:t>
            </w:r>
          </w:p>
        </w:tc>
        <w:tc>
          <w:tcPr>
            <w:tcW w:w="155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если заявителем является иностранное </w:t>
            </w:r>
            <w:r w:rsidRPr="00C647DE">
              <w:rPr>
                <w:rFonts w:ascii="Times New Roman" w:hAnsi="Times New Roman"/>
              </w:rPr>
              <w:lastRenderedPageBreak/>
              <w:t>юридическое лицо</w:t>
            </w:r>
          </w:p>
        </w:tc>
        <w:tc>
          <w:tcPr>
            <w:tcW w:w="3543" w:type="dxa"/>
          </w:tcPr>
          <w:p w:rsidR="00A125FF" w:rsidRPr="00C647DE" w:rsidRDefault="00A125FF" w:rsidP="00195053">
            <w:pPr>
              <w:pStyle w:val="ad"/>
              <w:jc w:val="center"/>
              <w:rPr>
                <w:rFonts w:ascii="Times New Roman" w:hAnsi="Times New Roman"/>
                <w:b/>
              </w:rPr>
            </w:pPr>
          </w:p>
        </w:tc>
        <w:tc>
          <w:tcPr>
            <w:tcW w:w="1418"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275"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lastRenderedPageBreak/>
              <w:t>4</w:t>
            </w:r>
          </w:p>
        </w:tc>
        <w:tc>
          <w:tcPr>
            <w:tcW w:w="1275" w:type="dxa"/>
          </w:tcPr>
          <w:p w:rsidR="00A125FF" w:rsidRPr="00C647DE" w:rsidRDefault="00A125FF" w:rsidP="00195053">
            <w:pPr>
              <w:spacing w:line="240" w:lineRule="auto"/>
              <w:rPr>
                <w:rFonts w:ascii="Times New Roman" w:hAnsi="Times New Roman"/>
              </w:rPr>
            </w:pPr>
          </w:p>
        </w:tc>
        <w:tc>
          <w:tcPr>
            <w:tcW w:w="4536" w:type="dxa"/>
          </w:tcPr>
          <w:p w:rsidR="00A125FF" w:rsidRPr="00C647DE" w:rsidRDefault="00A125FF" w:rsidP="00195053">
            <w:pPr>
              <w:pStyle w:val="ad"/>
              <w:rPr>
                <w:rFonts w:ascii="Times New Roman" w:hAnsi="Times New Roman"/>
              </w:rPr>
            </w:pPr>
            <w:r w:rsidRPr="00C647DE">
              <w:rPr>
                <w:rFonts w:ascii="Times New Roman" w:hAnsi="Times New Roman"/>
              </w:rPr>
              <w:t>Подготовленные некоммерческой организацией, созданной гражданами, списки ее чле</w:t>
            </w:r>
            <w:r>
              <w:rPr>
                <w:rFonts w:ascii="Times New Roman" w:hAnsi="Times New Roman"/>
              </w:rPr>
              <w:t xml:space="preserve">нов </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t>1 экз.</w:t>
            </w:r>
          </w:p>
        </w:tc>
        <w:tc>
          <w:tcPr>
            <w:tcW w:w="1559" w:type="dxa"/>
          </w:tcPr>
          <w:p w:rsidR="00A125FF" w:rsidRPr="00C647DE" w:rsidRDefault="00A125FF" w:rsidP="00195053">
            <w:pPr>
              <w:pStyle w:val="ad"/>
              <w:jc w:val="both"/>
              <w:rPr>
                <w:rFonts w:ascii="Times New Roman" w:hAnsi="Times New Roman"/>
              </w:rPr>
            </w:pPr>
            <w:r w:rsidRPr="00C647DE">
              <w:rPr>
                <w:rFonts w:ascii="Times New Roman" w:hAnsi="Times New Roman"/>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543" w:type="dxa"/>
          </w:tcPr>
          <w:p w:rsidR="00A125FF" w:rsidRPr="00C647DE" w:rsidRDefault="00A125FF" w:rsidP="00195053">
            <w:pPr>
              <w:pStyle w:val="ad"/>
              <w:jc w:val="center"/>
              <w:rPr>
                <w:rFonts w:ascii="Times New Roman" w:hAnsi="Times New Roman"/>
                <w:b/>
              </w:rPr>
            </w:pPr>
          </w:p>
        </w:tc>
        <w:tc>
          <w:tcPr>
            <w:tcW w:w="1418"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275"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5</w:t>
            </w:r>
          </w:p>
        </w:tc>
        <w:tc>
          <w:tcPr>
            <w:tcW w:w="1275" w:type="dxa"/>
          </w:tcPr>
          <w:p w:rsidR="00A125FF" w:rsidRPr="00C647DE" w:rsidRDefault="00A125FF" w:rsidP="00195053">
            <w:pPr>
              <w:spacing w:line="240" w:lineRule="auto"/>
              <w:rPr>
                <w:rFonts w:ascii="Times New Roman" w:hAnsi="Times New Roman"/>
              </w:rPr>
            </w:pPr>
            <w:r w:rsidRPr="00C647DE">
              <w:rPr>
                <w:rFonts w:ascii="Times New Roman" w:hAnsi="Times New Roman"/>
              </w:rPr>
              <w:t>Документы, подтверждающие право заявителя на предоставление земельного участка без проведения торгов</w:t>
            </w:r>
          </w:p>
        </w:tc>
        <w:tc>
          <w:tcPr>
            <w:tcW w:w="4536" w:type="dxa"/>
          </w:tcPr>
          <w:p w:rsidR="00A125FF" w:rsidRDefault="00A125FF" w:rsidP="00195053">
            <w:pPr>
              <w:pStyle w:val="ad"/>
              <w:jc w:val="both"/>
              <w:rPr>
                <w:rFonts w:ascii="Times New Roman" w:hAnsi="Times New Roman"/>
              </w:rPr>
            </w:pPr>
            <w:r>
              <w:rPr>
                <w:rFonts w:ascii="Times New Roman" w:hAnsi="Times New Roman"/>
              </w:rPr>
              <w:t xml:space="preserve">Документы </w:t>
            </w:r>
            <w:r w:rsidRPr="00C647DE">
              <w:rPr>
                <w:rFonts w:ascii="Times New Roman" w:hAnsi="Times New Roman"/>
              </w:rPr>
              <w:t>по основаниям, предусмотренным:</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 пункта 2 статьи 39.3 ЗК РФ:</w:t>
            </w:r>
          </w:p>
          <w:p w:rsidR="00A125FF" w:rsidRDefault="00A125FF" w:rsidP="00195053">
            <w:pPr>
              <w:pStyle w:val="ad"/>
              <w:jc w:val="both"/>
              <w:rPr>
                <w:rFonts w:ascii="Times New Roman" w:hAnsi="Times New Roman"/>
              </w:rPr>
            </w:pPr>
            <w:r w:rsidRPr="00C647DE">
              <w:rPr>
                <w:rFonts w:ascii="Times New Roman" w:hAnsi="Times New Roman"/>
              </w:rPr>
              <w:t>а) договор о комплексном освоении территории;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2 пункта 2 статьи 39.3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 подтверждающий членство заявителя в некоммерческой организации;</w:t>
            </w:r>
          </w:p>
          <w:p w:rsidR="00A125FF" w:rsidRDefault="00A125FF" w:rsidP="00195053">
            <w:pPr>
              <w:pStyle w:val="ad"/>
              <w:jc w:val="both"/>
              <w:rPr>
                <w:rFonts w:ascii="Times New Roman" w:hAnsi="Times New Roman"/>
              </w:rPr>
            </w:pPr>
            <w:r w:rsidRPr="00C647DE">
              <w:rPr>
                <w:rFonts w:ascii="Times New Roman" w:hAnsi="Times New Roman"/>
              </w:rPr>
              <w:t>б) решение органа некоммерческой организации о распределении испрашиваемого земельного участка;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3 пункта 2 статьи 39.3 ЗК РФ:</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w:t>
            </w:r>
            <w:r w:rsidRPr="00C647DE">
              <w:rPr>
                <w:rFonts w:ascii="Times New Roman" w:hAnsi="Times New Roman"/>
              </w:rPr>
              <w:lastRenderedPageBreak/>
              <w:t>недвижимое имущество и сделок с ним;</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A125FF" w:rsidRDefault="00A125FF" w:rsidP="00195053">
            <w:pPr>
              <w:pStyle w:val="ad"/>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4 пункта 2 статьи 39.3 ЗК РФ:</w:t>
            </w:r>
          </w:p>
          <w:p w:rsidR="00A125FF" w:rsidRDefault="00A125FF" w:rsidP="00195053">
            <w:pPr>
              <w:pStyle w:val="ad"/>
              <w:jc w:val="both"/>
              <w:rPr>
                <w:rFonts w:ascii="Times New Roman" w:hAnsi="Times New Roman"/>
              </w:rPr>
            </w:pPr>
            <w:r>
              <w:rPr>
                <w:rFonts w:ascii="Times New Roman" w:hAnsi="Times New Roman"/>
              </w:rPr>
              <w:t xml:space="preserve">а) </w:t>
            </w:r>
            <w:r w:rsidRPr="00C647DE">
              <w:rPr>
                <w:rFonts w:ascii="Times New Roman" w:hAnsi="Times New Roman"/>
              </w:rPr>
              <w:t>решение органа некоммерческой организации о приобретении земельного участка, относящегося к имуществу общего пользования;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5 пункта 2 статьи 39.3 ЗК РФ:</w:t>
            </w:r>
          </w:p>
          <w:p w:rsidR="00A125FF" w:rsidRPr="00C647DE" w:rsidRDefault="00A125FF" w:rsidP="00195053">
            <w:pPr>
              <w:pStyle w:val="ad"/>
              <w:jc w:val="both"/>
              <w:rPr>
                <w:rFonts w:ascii="Times New Roman" w:hAnsi="Times New Roman"/>
              </w:rPr>
            </w:pPr>
            <w:r w:rsidRPr="00C647DE">
              <w:rPr>
                <w:rFonts w:ascii="Times New Roman" w:hAnsi="Times New Roman"/>
              </w:rPr>
              <w:t>а) решение органа юридического лица о приобретении земельного участка, относящегося к имуществу общего пользования;</w:t>
            </w:r>
          </w:p>
          <w:p w:rsidR="00A125FF" w:rsidRDefault="00A125FF" w:rsidP="00195053">
            <w:pPr>
              <w:pStyle w:val="ad"/>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6 пункта 2 статьи 39.3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Pr>
                <w:rFonts w:ascii="Times New Roman" w:hAnsi="Times New Roman"/>
              </w:rPr>
              <w:t xml:space="preserve">ных </w:t>
            </w:r>
            <w:r>
              <w:rPr>
                <w:rFonts w:ascii="Times New Roman" w:hAnsi="Times New Roman"/>
              </w:rPr>
              <w:lastRenderedPageBreak/>
              <w:t>ориентиров</w:t>
            </w:r>
            <w:r w:rsidRPr="00C647DE">
              <w:rPr>
                <w:rFonts w:ascii="Times New Roman" w:hAnsi="Times New Roman"/>
              </w:rPr>
              <w:t>.</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7 пункта 2 статьи 39.3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9 пункта 2 статьи 39.3 ЗК РФ:</w:t>
            </w:r>
          </w:p>
          <w:p w:rsidR="00A125FF" w:rsidRDefault="00A125FF" w:rsidP="00195053">
            <w:pPr>
              <w:pStyle w:val="ad"/>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7"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10 пункта 2 статьи 39.3 ЗК РФ:</w:t>
            </w:r>
          </w:p>
          <w:p w:rsidR="00A125FF" w:rsidRDefault="00A125FF" w:rsidP="00195053">
            <w:pPr>
              <w:pStyle w:val="ad"/>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8"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 статьи 39.5 ЗК РФ:</w:t>
            </w:r>
          </w:p>
          <w:p w:rsidR="00A125FF" w:rsidRDefault="00A125FF" w:rsidP="00195053">
            <w:pPr>
              <w:pStyle w:val="ad"/>
              <w:jc w:val="both"/>
              <w:rPr>
                <w:rFonts w:ascii="Times New Roman" w:hAnsi="Times New Roman"/>
              </w:rPr>
            </w:pPr>
            <w:r w:rsidRPr="00C647DE">
              <w:rPr>
                <w:rFonts w:ascii="Times New Roman" w:hAnsi="Times New Roman"/>
              </w:rPr>
              <w:t>а) договор о развитии застроенной территории;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2 статьи 39.5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C647DE">
              <w:rPr>
                <w:rFonts w:ascii="Times New Roman" w:hAnsi="Times New Roman"/>
              </w:rPr>
              <w:lastRenderedPageBreak/>
              <w:t>инвентарных) номеров и адресных ориентиров;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3 статьи 39.5 ЗК РФ:</w:t>
            </w:r>
          </w:p>
          <w:p w:rsidR="00A125FF" w:rsidRDefault="00A125FF" w:rsidP="00195053">
            <w:pPr>
              <w:pStyle w:val="ad"/>
              <w:jc w:val="both"/>
              <w:rPr>
                <w:rFonts w:ascii="Times New Roman" w:hAnsi="Times New Roman"/>
              </w:rPr>
            </w:pPr>
            <w:r w:rsidRPr="00C647DE">
              <w:rPr>
                <w:rFonts w:ascii="Times New Roman" w:hAnsi="Times New Roman"/>
              </w:rPr>
              <w:t>а) решение органа некоммерческой организации о приобретении земельного участка;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6 статьи 39.5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7 статьи 39.5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8 статьи 39.5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4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договор, соглашение или иной документ, предусматривающий выполнение международных обязательств;</w:t>
            </w:r>
          </w:p>
          <w:p w:rsidR="00A125FF" w:rsidRDefault="00A125FF" w:rsidP="00195053">
            <w:pPr>
              <w:pStyle w:val="ad"/>
              <w:jc w:val="both"/>
              <w:rPr>
                <w:rFonts w:ascii="Times New Roman" w:hAnsi="Times New Roman"/>
              </w:rPr>
            </w:pPr>
            <w:r w:rsidRPr="00C647DE">
              <w:rPr>
                <w:rFonts w:ascii="Times New Roman" w:hAnsi="Times New Roman"/>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5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решение, на основании которого образован испрашиваемый земельный участок, принятое до  1 марта 2015;</w:t>
            </w:r>
          </w:p>
          <w:p w:rsidR="00A125FF" w:rsidRPr="00C647DE" w:rsidRDefault="00A125FF" w:rsidP="00195053">
            <w:pPr>
              <w:pStyle w:val="ad"/>
              <w:jc w:val="both"/>
              <w:rPr>
                <w:rFonts w:ascii="Times New Roman" w:hAnsi="Times New Roman"/>
              </w:rPr>
            </w:pPr>
            <w:r w:rsidRPr="00C647DE">
              <w:rPr>
                <w:rFonts w:ascii="Times New Roman" w:hAnsi="Times New Roman"/>
              </w:rPr>
              <w:lastRenderedPageBreak/>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A125FF" w:rsidRDefault="00A125FF" w:rsidP="00195053">
            <w:pPr>
              <w:pStyle w:val="ad"/>
              <w:jc w:val="both"/>
              <w:rPr>
                <w:rFonts w:ascii="Times New Roman" w:hAnsi="Times New Roman"/>
              </w:rPr>
            </w:pPr>
            <w:r w:rsidRPr="00C647DE">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6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договор о комплексном освоении территории;</w:t>
            </w:r>
          </w:p>
          <w:p w:rsidR="00A125FF" w:rsidRPr="00C647DE" w:rsidRDefault="00A125FF" w:rsidP="00195053">
            <w:pPr>
              <w:pStyle w:val="ad"/>
              <w:jc w:val="both"/>
              <w:rPr>
                <w:rFonts w:ascii="Times New Roman" w:hAnsi="Times New Roman"/>
              </w:rPr>
            </w:pPr>
            <w:r w:rsidRPr="00C647DE">
              <w:rPr>
                <w:rFonts w:ascii="Times New Roman" w:hAnsi="Times New Roman"/>
              </w:rPr>
              <w:t>б) договор, подтверждающий членство заявителя в некоммерческой организации;</w:t>
            </w:r>
          </w:p>
          <w:p w:rsidR="00A125FF" w:rsidRDefault="00A125FF" w:rsidP="00195053">
            <w:pPr>
              <w:pStyle w:val="ad"/>
              <w:jc w:val="both"/>
              <w:rPr>
                <w:rFonts w:ascii="Times New Roman" w:hAnsi="Times New Roman"/>
              </w:rPr>
            </w:pPr>
            <w:r w:rsidRPr="00C647DE">
              <w:rPr>
                <w:rFonts w:ascii="Times New Roman" w:hAnsi="Times New Roman"/>
              </w:rPr>
              <w:t>в) решение общего собрания членов некоммерческой организации о распределении испрашиваемого земельного участка заявителю;</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7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A125FF" w:rsidRDefault="00A125FF" w:rsidP="00195053">
            <w:pPr>
              <w:pStyle w:val="ad"/>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8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а) документы, удостоверяющие права заявителя на здание, сооружение, если право на такое здание, сооружение не </w:t>
            </w:r>
            <w:r w:rsidRPr="00C647DE">
              <w:rPr>
                <w:rFonts w:ascii="Times New Roman" w:hAnsi="Times New Roman"/>
              </w:rPr>
              <w:lastRenderedPageBreak/>
              <w:t>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б) решение органа некоммерческой организации о приобретении земельного участка;</w:t>
            </w:r>
          </w:p>
          <w:p w:rsidR="00A125FF"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9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10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11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 xml:space="preserve">а) документы, удостоверяющие (устанавливающие) права заявителя на испрашиваемый земельный участок, если </w:t>
            </w:r>
            <w:r w:rsidRPr="00C647DE">
              <w:rPr>
                <w:rFonts w:ascii="Times New Roman" w:hAnsi="Times New Roman"/>
              </w:rPr>
              <w:lastRenderedPageBreak/>
              <w:t>право на такой земельный участок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13 пункта 2 статьи 39.6 ЗК РФ:</w:t>
            </w:r>
          </w:p>
          <w:p w:rsidR="00A125FF" w:rsidRDefault="00A125FF" w:rsidP="00195053">
            <w:pPr>
              <w:pStyle w:val="ad"/>
              <w:jc w:val="both"/>
              <w:rPr>
                <w:rFonts w:ascii="Times New Roman" w:hAnsi="Times New Roman"/>
              </w:rPr>
            </w:pPr>
            <w:r>
              <w:rPr>
                <w:rFonts w:ascii="Times New Roman" w:hAnsi="Times New Roman"/>
              </w:rPr>
              <w:t xml:space="preserve">а) </w:t>
            </w:r>
            <w:r w:rsidRPr="00C647DE">
              <w:rPr>
                <w:rFonts w:ascii="Times New Roman" w:hAnsi="Times New Roman"/>
              </w:rPr>
              <w:t>договор о развитии застроенной территории;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13.1.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договор об освоении территории в целях строительства жилья экономического класса;</w:t>
            </w:r>
          </w:p>
          <w:p w:rsidR="00A125FF" w:rsidRDefault="00A125FF" w:rsidP="00195053">
            <w:pPr>
              <w:pStyle w:val="ad"/>
              <w:jc w:val="both"/>
              <w:rPr>
                <w:rFonts w:ascii="Times New Roman" w:hAnsi="Times New Roman"/>
              </w:rPr>
            </w:pPr>
            <w:r w:rsidRPr="00C647DE">
              <w:rPr>
                <w:rFonts w:ascii="Times New Roman" w:hAnsi="Times New Roman"/>
              </w:rPr>
              <w:t>б) договор о комплексном освоении территории в целях строительства жилья экономического класса;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 14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15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16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18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документ, подтверждающий право заявителя на предоставление земельного участка в собственность без проведения торгов;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23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концессионное соглашение;</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23.1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-подпунктом 32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статьей 39.9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подтверждающие право заявителя на предоставление земельного участка в соответствии с целями его использования;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 пункта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документ, подтверждающий право заявителя на предоставление земельного участка в соответствии с целями его использования;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3 пункта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4 пункта 2 статьи 39.10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5 части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8 части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договор найма служебного жилого помещения;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12 пункта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15 пункта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решение Воронежской области о создании некоммерческой организации;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16 пункта 2 статьи 39.10 ЗК РФ:</w:t>
            </w:r>
          </w:p>
          <w:p w:rsidR="00A125FF" w:rsidRPr="00C647DE" w:rsidRDefault="00A125FF" w:rsidP="00195053">
            <w:pPr>
              <w:pStyle w:val="ad"/>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lastRenderedPageBreak/>
              <w:t>1 экз.</w:t>
            </w:r>
          </w:p>
        </w:tc>
        <w:tc>
          <w:tcPr>
            <w:tcW w:w="1559" w:type="dxa"/>
          </w:tcPr>
          <w:p w:rsidR="00A125FF" w:rsidRPr="00C647DE" w:rsidRDefault="00A125FF" w:rsidP="00195053">
            <w:pPr>
              <w:pStyle w:val="ad"/>
              <w:jc w:val="both"/>
              <w:rPr>
                <w:rFonts w:ascii="Times New Roman" w:hAnsi="Times New Roman"/>
              </w:rPr>
            </w:pPr>
            <w:r>
              <w:rPr>
                <w:rFonts w:ascii="Times New Roman" w:hAnsi="Times New Roman"/>
              </w:rPr>
              <w:t>Предоставляется один из документов указанной категории</w:t>
            </w:r>
          </w:p>
        </w:tc>
        <w:tc>
          <w:tcPr>
            <w:tcW w:w="3543" w:type="dxa"/>
          </w:tcPr>
          <w:p w:rsidR="00A125FF" w:rsidRPr="00C647DE" w:rsidRDefault="00A125FF" w:rsidP="00195053">
            <w:pPr>
              <w:pStyle w:val="ad"/>
              <w:jc w:val="center"/>
              <w:rPr>
                <w:rFonts w:ascii="Times New Roman" w:hAnsi="Times New Roman"/>
                <w:b/>
              </w:rPr>
            </w:pPr>
          </w:p>
        </w:tc>
        <w:tc>
          <w:tcPr>
            <w:tcW w:w="1418"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275"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r>
    </w:tbl>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r w:rsidRPr="00C647DE">
        <w:rPr>
          <w:rFonts w:ascii="Times New Roman" w:hAnsi="Times New Roman"/>
          <w:b/>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835"/>
        <w:gridCol w:w="1842"/>
        <w:gridCol w:w="1843"/>
        <w:gridCol w:w="2126"/>
        <w:gridCol w:w="1418"/>
        <w:gridCol w:w="1417"/>
        <w:gridCol w:w="1418"/>
        <w:gridCol w:w="1276"/>
      </w:tblGrid>
      <w:tr w:rsidR="00A125FF" w:rsidRPr="00C647DE" w:rsidTr="00195053">
        <w:trPr>
          <w:trHeight w:val="2287"/>
        </w:trPr>
        <w:tc>
          <w:tcPr>
            <w:tcW w:w="1101" w:type="dxa"/>
          </w:tcPr>
          <w:p w:rsidR="00A125FF" w:rsidRPr="00550D27" w:rsidRDefault="00A125FF" w:rsidP="00195053">
            <w:pPr>
              <w:spacing w:line="240" w:lineRule="auto"/>
              <w:jc w:val="center"/>
              <w:rPr>
                <w:rFonts w:ascii="Times New Roman" w:hAnsi="Times New Roman"/>
                <w:b/>
                <w:vertAlign w:val="superscript"/>
              </w:rPr>
            </w:pPr>
            <w:r>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6</w:t>
            </w:r>
          </w:p>
        </w:tc>
        <w:tc>
          <w:tcPr>
            <w:tcW w:w="2835" w:type="dxa"/>
          </w:tcPr>
          <w:p w:rsidR="00A125FF" w:rsidRDefault="00A125FF" w:rsidP="00195053">
            <w:pPr>
              <w:spacing w:line="240" w:lineRule="auto"/>
              <w:jc w:val="center"/>
              <w:rPr>
                <w:rFonts w:ascii="Times New Roman" w:hAnsi="Times New Roman"/>
                <w:b/>
              </w:rPr>
            </w:pPr>
            <w:r>
              <w:rPr>
                <w:rFonts w:ascii="Times New Roman" w:hAnsi="Times New Roman"/>
                <w:b/>
              </w:rPr>
              <w:t>Наименование запрашиваемого документа (сведения)</w:t>
            </w:r>
          </w:p>
        </w:tc>
        <w:tc>
          <w:tcPr>
            <w:tcW w:w="1842" w:type="dxa"/>
          </w:tcPr>
          <w:p w:rsidR="00A125FF" w:rsidRDefault="00A125FF" w:rsidP="00195053">
            <w:pPr>
              <w:spacing w:line="240" w:lineRule="auto"/>
              <w:jc w:val="center"/>
              <w:rPr>
                <w:rFonts w:ascii="Times New Roman" w:hAnsi="Times New Roman"/>
                <w:b/>
              </w:rPr>
            </w:pPr>
            <w:r>
              <w:rPr>
                <w:rFonts w:ascii="Times New Roman" w:hAnsi="Times New Roman"/>
                <w:b/>
              </w:rPr>
              <w:t>Перечень и состав сведений, запрашиваемых в рамках межведомственного информационного взаимодействия</w:t>
            </w:r>
            <w:r>
              <w:rPr>
                <w:rFonts w:ascii="Times New Roman" w:hAnsi="Times New Roman"/>
                <w:b/>
                <w:vertAlign w:val="superscript"/>
              </w:rPr>
              <w:t>6</w:t>
            </w:r>
          </w:p>
        </w:tc>
        <w:tc>
          <w:tcPr>
            <w:tcW w:w="1843" w:type="dxa"/>
          </w:tcPr>
          <w:p w:rsidR="00A125FF" w:rsidRDefault="00A125FF" w:rsidP="00195053">
            <w:pPr>
              <w:spacing w:line="240" w:lineRule="auto"/>
              <w:jc w:val="center"/>
              <w:rPr>
                <w:rFonts w:ascii="Times New Roman" w:hAnsi="Times New Roman"/>
                <w:b/>
              </w:rPr>
            </w:pPr>
            <w:r>
              <w:rPr>
                <w:rFonts w:ascii="Times New Roman" w:hAnsi="Times New Roman"/>
                <w:b/>
              </w:rPr>
              <w:t>Наименование органа (организации), направляющего (ей) межведомственный запрос</w:t>
            </w:r>
          </w:p>
        </w:tc>
        <w:tc>
          <w:tcPr>
            <w:tcW w:w="2126" w:type="dxa"/>
          </w:tcPr>
          <w:p w:rsidR="00A125FF" w:rsidRDefault="00A125FF" w:rsidP="00195053">
            <w:pPr>
              <w:spacing w:line="240" w:lineRule="auto"/>
              <w:jc w:val="center"/>
              <w:rPr>
                <w:rFonts w:ascii="Times New Roman" w:hAnsi="Times New Roman"/>
                <w:b/>
              </w:rPr>
            </w:pPr>
            <w:r>
              <w:rPr>
                <w:rFonts w:ascii="Times New Roman" w:hAnsi="Times New Roman"/>
                <w:b/>
              </w:rPr>
              <w:t>Наименование органа (организации), в адрес которого (ой) направляется межведомственный запрос</w:t>
            </w:r>
          </w:p>
        </w:tc>
        <w:tc>
          <w:tcPr>
            <w:tcW w:w="1418" w:type="dxa"/>
          </w:tcPr>
          <w:p w:rsidR="00A125FF" w:rsidRDefault="00A125FF" w:rsidP="00195053">
            <w:pPr>
              <w:spacing w:line="240" w:lineRule="auto"/>
              <w:jc w:val="center"/>
              <w:rPr>
                <w:rFonts w:ascii="Times New Roman" w:hAnsi="Times New Roman"/>
                <w:b/>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f1"/>
                <w:rFonts w:ascii="Times New Roman" w:hAnsi="Times New Roman"/>
                <w:b/>
              </w:rPr>
              <w:footnoteReference w:id="3"/>
            </w:r>
          </w:p>
        </w:tc>
        <w:tc>
          <w:tcPr>
            <w:tcW w:w="1417" w:type="dxa"/>
          </w:tcPr>
          <w:p w:rsidR="00A125FF" w:rsidRDefault="00A125FF" w:rsidP="00195053">
            <w:pPr>
              <w:spacing w:line="240" w:lineRule="auto"/>
              <w:jc w:val="center"/>
              <w:rPr>
                <w:rFonts w:ascii="Times New Roman" w:hAnsi="Times New Roman"/>
                <w:b/>
                <w:vertAlign w:val="superscript"/>
              </w:rPr>
            </w:pPr>
            <w:r>
              <w:rPr>
                <w:rFonts w:ascii="Times New Roman" w:hAnsi="Times New Roman"/>
                <w:b/>
              </w:rPr>
              <w:t>Срок осуществления межведомственного информационного взаимодействия</w:t>
            </w:r>
            <w:r>
              <w:rPr>
                <w:rFonts w:ascii="Times New Roman" w:hAnsi="Times New Roman"/>
                <w:b/>
                <w:vertAlign w:val="superscript"/>
              </w:rPr>
              <w:t>6</w:t>
            </w:r>
          </w:p>
        </w:tc>
        <w:tc>
          <w:tcPr>
            <w:tcW w:w="1418" w:type="dxa"/>
          </w:tcPr>
          <w:p w:rsidR="00A125FF" w:rsidRDefault="00A125FF" w:rsidP="00195053">
            <w:pPr>
              <w:spacing w:line="240" w:lineRule="auto"/>
              <w:jc w:val="center"/>
              <w:rPr>
                <w:rFonts w:ascii="Times New Roman" w:hAnsi="Times New Roman"/>
                <w:b/>
                <w:vertAlign w:val="superscript"/>
              </w:rPr>
            </w:pPr>
            <w:r>
              <w:rPr>
                <w:rFonts w:ascii="Times New Roman" w:hAnsi="Times New Roman"/>
                <w:b/>
              </w:rPr>
              <w:t>Форма (шаблон) межведомственного запроса и ответа на межведомственный запрос</w:t>
            </w:r>
            <w:r>
              <w:rPr>
                <w:rStyle w:val="af1"/>
                <w:rFonts w:ascii="Times New Roman" w:hAnsi="Times New Roman"/>
                <w:b/>
              </w:rPr>
              <w:footnoteReference w:id="4"/>
            </w:r>
          </w:p>
        </w:tc>
        <w:tc>
          <w:tcPr>
            <w:tcW w:w="1276" w:type="dxa"/>
          </w:tcPr>
          <w:p w:rsidR="00A125FF" w:rsidRDefault="00A125FF" w:rsidP="00195053">
            <w:pPr>
              <w:spacing w:line="240" w:lineRule="auto"/>
              <w:jc w:val="center"/>
              <w:rPr>
                <w:rFonts w:ascii="Times New Roman" w:hAnsi="Times New Roman"/>
                <w:b/>
                <w:vertAlign w:val="superscript"/>
              </w:rPr>
            </w:pPr>
            <w:r>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7</w:t>
            </w:r>
          </w:p>
        </w:tc>
      </w:tr>
      <w:tr w:rsidR="00A125FF" w:rsidRPr="00C647DE" w:rsidTr="00195053">
        <w:trPr>
          <w:trHeight w:val="232"/>
        </w:trPr>
        <w:tc>
          <w:tcPr>
            <w:tcW w:w="110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283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184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8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212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41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1417"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141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c>
          <w:tcPr>
            <w:tcW w:w="127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9</w:t>
            </w:r>
          </w:p>
        </w:tc>
      </w:tr>
      <w:tr w:rsidR="00A125FF" w:rsidRPr="00C647DE" w:rsidTr="00195053">
        <w:trPr>
          <w:trHeight w:val="232"/>
        </w:trPr>
        <w:tc>
          <w:tcPr>
            <w:tcW w:w="15276" w:type="dxa"/>
            <w:gridSpan w:val="9"/>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rPr>
          <w:trHeight w:val="232"/>
        </w:trPr>
        <w:tc>
          <w:tcPr>
            <w:tcW w:w="1101" w:type="dxa"/>
          </w:tcPr>
          <w:p w:rsidR="00A125FF" w:rsidRPr="00C647DE" w:rsidRDefault="00A125FF" w:rsidP="00195053">
            <w:pPr>
              <w:spacing w:line="240" w:lineRule="auto"/>
              <w:jc w:val="center"/>
              <w:rPr>
                <w:rFonts w:ascii="Times New Roman" w:hAnsi="Times New Roman"/>
              </w:rPr>
            </w:pPr>
          </w:p>
        </w:tc>
        <w:tc>
          <w:tcPr>
            <w:tcW w:w="2835" w:type="dxa"/>
          </w:tcPr>
          <w:p w:rsidR="00A125FF" w:rsidRPr="00C647DE" w:rsidRDefault="00A125FF" w:rsidP="00195053">
            <w:pPr>
              <w:pStyle w:val="ad"/>
              <w:jc w:val="both"/>
              <w:rPr>
                <w:rFonts w:ascii="Times New Roman" w:hAnsi="Times New Roman"/>
              </w:rPr>
            </w:pPr>
            <w:r w:rsidRPr="00C647DE">
              <w:rPr>
                <w:rFonts w:ascii="Times New Roman" w:hAnsi="Times New Roman"/>
              </w:rPr>
              <w:t>- выписка из Единого государственного реестра юридических лиц (при подаче заявления юридическим лицом);</w:t>
            </w:r>
          </w:p>
          <w:p w:rsidR="00A125FF" w:rsidRPr="00C647DE" w:rsidRDefault="00A125FF" w:rsidP="00195053">
            <w:pPr>
              <w:pStyle w:val="ad"/>
              <w:jc w:val="both"/>
              <w:rPr>
                <w:rFonts w:ascii="Times New Roman" w:hAnsi="Times New Roman"/>
              </w:rPr>
            </w:pPr>
            <w:r w:rsidRPr="00C647DE">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Pr>
          <w:p w:rsidR="00A125FF" w:rsidRPr="00C647DE" w:rsidRDefault="00A125FF" w:rsidP="00195053">
            <w:pPr>
              <w:spacing w:line="240" w:lineRule="auto"/>
              <w:jc w:val="center"/>
              <w:rPr>
                <w:rFonts w:ascii="Times New Roman" w:hAnsi="Times New Roman"/>
              </w:rPr>
            </w:pPr>
          </w:p>
        </w:tc>
        <w:tc>
          <w:tcPr>
            <w:tcW w:w="1843" w:type="dxa"/>
          </w:tcPr>
          <w:p w:rsidR="00A125FF" w:rsidRPr="00C647DE" w:rsidRDefault="00A125FF" w:rsidP="00195053">
            <w:pPr>
              <w:pStyle w:val="ad"/>
              <w:rPr>
                <w:rFonts w:ascii="Times New Roman" w:hAnsi="Times New Roman"/>
              </w:rPr>
            </w:pPr>
            <w:r>
              <w:rPr>
                <w:rFonts w:ascii="Times New Roman" w:hAnsi="Times New Roman"/>
              </w:rPr>
              <w:t>Орган, предоставляющий услугу</w:t>
            </w:r>
          </w:p>
        </w:tc>
        <w:tc>
          <w:tcPr>
            <w:tcW w:w="2126" w:type="dxa"/>
          </w:tcPr>
          <w:p w:rsidR="00A125FF" w:rsidRDefault="00A125FF" w:rsidP="00195053">
            <w:pPr>
              <w:pStyle w:val="ad"/>
              <w:jc w:val="both"/>
              <w:rPr>
                <w:rFonts w:ascii="Times New Roman" w:hAnsi="Times New Roman"/>
              </w:rPr>
            </w:pPr>
            <w:r w:rsidRPr="00C647DE">
              <w:rPr>
                <w:rFonts w:ascii="Times New Roman" w:hAnsi="Times New Roman"/>
              </w:rPr>
              <w:t>Управление Федеральной налоговой службы по Воронежской области.</w:t>
            </w:r>
          </w:p>
          <w:p w:rsidR="00A125FF" w:rsidRPr="00C647DE" w:rsidRDefault="00A125FF" w:rsidP="00195053">
            <w:pPr>
              <w:pStyle w:val="ad"/>
              <w:jc w:val="both"/>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417" w:type="dxa"/>
          </w:tcPr>
          <w:p w:rsidR="00A125FF" w:rsidRPr="00C647DE" w:rsidRDefault="00A125FF" w:rsidP="00195053">
            <w:pPr>
              <w:spacing w:line="240" w:lineRule="auto"/>
              <w:jc w:val="center"/>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276" w:type="dxa"/>
          </w:tcPr>
          <w:p w:rsidR="00A125FF" w:rsidRPr="00C647DE" w:rsidRDefault="00A125FF" w:rsidP="00195053">
            <w:pPr>
              <w:spacing w:line="240" w:lineRule="auto"/>
              <w:jc w:val="center"/>
              <w:rPr>
                <w:rFonts w:ascii="Times New Roman" w:hAnsi="Times New Roman"/>
              </w:rPr>
            </w:pPr>
          </w:p>
        </w:tc>
      </w:tr>
      <w:tr w:rsidR="00A125FF" w:rsidRPr="00C647DE" w:rsidTr="00195053">
        <w:trPr>
          <w:trHeight w:val="232"/>
        </w:trPr>
        <w:tc>
          <w:tcPr>
            <w:tcW w:w="1101" w:type="dxa"/>
          </w:tcPr>
          <w:p w:rsidR="00A125FF" w:rsidRPr="00C647DE" w:rsidRDefault="00A125FF" w:rsidP="00195053">
            <w:pPr>
              <w:spacing w:line="240" w:lineRule="auto"/>
              <w:jc w:val="center"/>
              <w:rPr>
                <w:rFonts w:ascii="Times New Roman" w:hAnsi="Times New Roman"/>
              </w:rPr>
            </w:pPr>
          </w:p>
        </w:tc>
        <w:tc>
          <w:tcPr>
            <w:tcW w:w="2835" w:type="dxa"/>
          </w:tcPr>
          <w:p w:rsidR="00A125FF" w:rsidRPr="00C647DE" w:rsidRDefault="00A125FF" w:rsidP="00195053">
            <w:pPr>
              <w:pStyle w:val="ad"/>
              <w:rPr>
                <w:rFonts w:ascii="Times New Roman" w:hAnsi="Times New Roman"/>
              </w:rPr>
            </w:pPr>
            <w:r w:rsidRPr="00C647DE">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tc>
        <w:tc>
          <w:tcPr>
            <w:tcW w:w="1842" w:type="dxa"/>
          </w:tcPr>
          <w:p w:rsidR="00A125FF" w:rsidRPr="00C647DE" w:rsidRDefault="00A125FF" w:rsidP="00195053">
            <w:pPr>
              <w:spacing w:line="240" w:lineRule="auto"/>
              <w:jc w:val="center"/>
              <w:rPr>
                <w:rFonts w:ascii="Times New Roman" w:hAnsi="Times New Roman"/>
              </w:rPr>
            </w:pPr>
          </w:p>
        </w:tc>
        <w:tc>
          <w:tcPr>
            <w:tcW w:w="1843" w:type="dxa"/>
          </w:tcPr>
          <w:p w:rsidR="00A125FF" w:rsidRPr="00C647DE" w:rsidRDefault="00A125FF" w:rsidP="00195053">
            <w:pPr>
              <w:pStyle w:val="ad"/>
              <w:rPr>
                <w:rFonts w:ascii="Times New Roman" w:hAnsi="Times New Roman"/>
              </w:rPr>
            </w:pPr>
            <w:r>
              <w:rPr>
                <w:rFonts w:ascii="Times New Roman" w:hAnsi="Times New Roman"/>
              </w:rPr>
              <w:t>Орган, предоставляющий услугу</w:t>
            </w:r>
          </w:p>
        </w:tc>
        <w:tc>
          <w:tcPr>
            <w:tcW w:w="2126"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w:t>
            </w:r>
            <w:r w:rsidRPr="00C647DE">
              <w:rPr>
                <w:rFonts w:ascii="Times New Roman" w:hAnsi="Times New Roman"/>
              </w:rPr>
              <w:lastRenderedPageBreak/>
              <w:t>кадастра и картографии» по Воронежской области</w:t>
            </w:r>
          </w:p>
        </w:tc>
        <w:tc>
          <w:tcPr>
            <w:tcW w:w="1418" w:type="dxa"/>
          </w:tcPr>
          <w:p w:rsidR="00A125FF" w:rsidRPr="00C647DE" w:rsidRDefault="00A125FF" w:rsidP="00195053">
            <w:pPr>
              <w:spacing w:line="240" w:lineRule="auto"/>
              <w:jc w:val="center"/>
              <w:rPr>
                <w:rFonts w:ascii="Times New Roman" w:hAnsi="Times New Roman"/>
              </w:rPr>
            </w:pPr>
          </w:p>
        </w:tc>
        <w:tc>
          <w:tcPr>
            <w:tcW w:w="1417" w:type="dxa"/>
          </w:tcPr>
          <w:p w:rsidR="00A125FF" w:rsidRPr="00C647DE" w:rsidRDefault="00A125FF" w:rsidP="00195053">
            <w:pPr>
              <w:spacing w:line="240" w:lineRule="auto"/>
              <w:jc w:val="center"/>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276" w:type="dxa"/>
          </w:tcPr>
          <w:p w:rsidR="00A125FF" w:rsidRPr="00C647DE" w:rsidRDefault="00A125FF" w:rsidP="00195053">
            <w:pPr>
              <w:spacing w:line="240" w:lineRule="auto"/>
              <w:jc w:val="center"/>
              <w:rPr>
                <w:rFonts w:ascii="Times New Roman" w:hAnsi="Times New Roman"/>
              </w:rPr>
            </w:pPr>
          </w:p>
        </w:tc>
      </w:tr>
      <w:tr w:rsidR="00A125FF" w:rsidRPr="00C647DE" w:rsidTr="00195053">
        <w:trPr>
          <w:trHeight w:val="232"/>
        </w:trPr>
        <w:tc>
          <w:tcPr>
            <w:tcW w:w="1101" w:type="dxa"/>
          </w:tcPr>
          <w:p w:rsidR="00A125FF" w:rsidRPr="00C647DE" w:rsidRDefault="00A125FF" w:rsidP="00195053">
            <w:pPr>
              <w:spacing w:line="240" w:lineRule="auto"/>
              <w:jc w:val="center"/>
              <w:rPr>
                <w:rFonts w:ascii="Times New Roman" w:hAnsi="Times New Roman"/>
              </w:rPr>
            </w:pPr>
          </w:p>
        </w:tc>
        <w:tc>
          <w:tcPr>
            <w:tcW w:w="2835" w:type="dxa"/>
          </w:tcPr>
          <w:p w:rsidR="00A125FF" w:rsidRPr="00C647DE" w:rsidRDefault="00A125FF" w:rsidP="00195053">
            <w:pPr>
              <w:pStyle w:val="ad"/>
              <w:rPr>
                <w:rFonts w:ascii="Times New Roman" w:hAnsi="Times New Roman"/>
              </w:rPr>
            </w:pPr>
            <w:r w:rsidRPr="00C647DE">
              <w:rPr>
                <w:rFonts w:ascii="Times New Roman" w:hAnsi="Times New Roman"/>
              </w:rPr>
              <w:t>- утвержденный проект межевания территории;</w:t>
            </w:r>
          </w:p>
          <w:p w:rsidR="00A125FF" w:rsidRPr="00C647DE" w:rsidRDefault="00A125FF" w:rsidP="00195053">
            <w:pPr>
              <w:pStyle w:val="ad"/>
              <w:rPr>
                <w:rFonts w:ascii="Times New Roman" w:hAnsi="Times New Roman"/>
              </w:rPr>
            </w:pPr>
            <w:r w:rsidRPr="00C647DE">
              <w:rPr>
                <w:rFonts w:ascii="Times New Roman" w:hAnsi="Times New Roman"/>
              </w:rPr>
              <w:t>- утвержденный проект планировки территории.</w:t>
            </w:r>
          </w:p>
        </w:tc>
        <w:tc>
          <w:tcPr>
            <w:tcW w:w="1842" w:type="dxa"/>
          </w:tcPr>
          <w:p w:rsidR="00A125FF" w:rsidRPr="00C647DE" w:rsidRDefault="00A125FF" w:rsidP="00195053">
            <w:pPr>
              <w:spacing w:line="240" w:lineRule="auto"/>
              <w:jc w:val="center"/>
              <w:rPr>
                <w:rFonts w:ascii="Times New Roman" w:hAnsi="Times New Roman"/>
              </w:rPr>
            </w:pPr>
          </w:p>
        </w:tc>
        <w:tc>
          <w:tcPr>
            <w:tcW w:w="1843" w:type="dxa"/>
          </w:tcPr>
          <w:p w:rsidR="00A125FF" w:rsidRPr="00C647DE" w:rsidRDefault="00A125FF" w:rsidP="00195053">
            <w:pPr>
              <w:pStyle w:val="ad"/>
              <w:rPr>
                <w:rFonts w:ascii="Times New Roman" w:hAnsi="Times New Roman"/>
              </w:rPr>
            </w:pPr>
            <w:r>
              <w:rPr>
                <w:rFonts w:ascii="Times New Roman" w:hAnsi="Times New Roman"/>
              </w:rPr>
              <w:t>Орган, предоставляющий услугу</w:t>
            </w:r>
          </w:p>
        </w:tc>
        <w:tc>
          <w:tcPr>
            <w:tcW w:w="2126" w:type="dxa"/>
          </w:tcPr>
          <w:p w:rsidR="00A125FF" w:rsidRPr="00C647DE" w:rsidRDefault="00A125FF" w:rsidP="00195053">
            <w:pPr>
              <w:pStyle w:val="ad"/>
              <w:jc w:val="both"/>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417" w:type="dxa"/>
          </w:tcPr>
          <w:p w:rsidR="00A125FF" w:rsidRPr="00C647DE" w:rsidRDefault="00A125FF" w:rsidP="00195053">
            <w:pPr>
              <w:spacing w:line="240" w:lineRule="auto"/>
              <w:jc w:val="center"/>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276" w:type="dxa"/>
          </w:tcPr>
          <w:p w:rsidR="00A125FF" w:rsidRPr="00C647DE" w:rsidRDefault="00A125FF" w:rsidP="00195053">
            <w:pPr>
              <w:spacing w:line="240" w:lineRule="auto"/>
              <w:jc w:val="center"/>
              <w:rPr>
                <w:rFonts w:ascii="Times New Roman" w:hAnsi="Times New Roman"/>
              </w:rPr>
            </w:pPr>
          </w:p>
        </w:tc>
      </w:tr>
    </w:tbl>
    <w:p w:rsidR="00A125FF" w:rsidRPr="00C647DE" w:rsidRDefault="00A125FF" w:rsidP="00A125FF">
      <w:pPr>
        <w:spacing w:line="240" w:lineRule="auto"/>
        <w:rPr>
          <w:rFonts w:ascii="Times New Roman" w:hAnsi="Times New Roman"/>
          <w:b/>
        </w:rPr>
      </w:pPr>
      <w:r w:rsidRPr="00C647DE">
        <w:rPr>
          <w:rFonts w:ascii="Times New Roman" w:hAnsi="Times New Roman"/>
          <w:b/>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1985"/>
        <w:gridCol w:w="1701"/>
        <w:gridCol w:w="1417"/>
        <w:gridCol w:w="1418"/>
        <w:gridCol w:w="2976"/>
        <w:gridCol w:w="1134"/>
        <w:gridCol w:w="1559"/>
      </w:tblGrid>
      <w:tr w:rsidR="00A125FF" w:rsidRPr="00C647DE" w:rsidTr="00195053">
        <w:trPr>
          <w:trHeight w:val="1559"/>
        </w:trPr>
        <w:tc>
          <w:tcPr>
            <w:tcW w:w="534"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c>
          <w:tcPr>
            <w:tcW w:w="2551"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Документ/документы, являющиеся результатом «подуслуги»</w:t>
            </w:r>
          </w:p>
        </w:tc>
        <w:tc>
          <w:tcPr>
            <w:tcW w:w="1985"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Требования к документу/документам,  являющимся результатом «подуслуги»</w:t>
            </w:r>
            <w:r>
              <w:rPr>
                <w:rStyle w:val="af1"/>
                <w:rFonts w:ascii="Times New Roman" w:hAnsi="Times New Roman"/>
                <w:b/>
              </w:rPr>
              <w:footnoteReference w:id="5"/>
            </w:r>
          </w:p>
        </w:tc>
        <w:tc>
          <w:tcPr>
            <w:tcW w:w="1701"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Характеристика результата (положительный/отрицательны)</w:t>
            </w:r>
          </w:p>
        </w:tc>
        <w:tc>
          <w:tcPr>
            <w:tcW w:w="1417" w:type="dxa"/>
            <w:vMerge w:val="restart"/>
          </w:tcPr>
          <w:p w:rsidR="00A125FF" w:rsidRPr="00D82B66" w:rsidRDefault="00A125FF" w:rsidP="00195053">
            <w:pPr>
              <w:spacing w:line="240" w:lineRule="auto"/>
              <w:jc w:val="center"/>
              <w:rPr>
                <w:rFonts w:ascii="Times New Roman" w:hAnsi="Times New Roman"/>
                <w:b/>
                <w:vertAlign w:val="superscript"/>
              </w:rPr>
            </w:pPr>
            <w:r w:rsidRPr="00C647DE">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8</w:t>
            </w:r>
          </w:p>
        </w:tc>
        <w:tc>
          <w:tcPr>
            <w:tcW w:w="1418" w:type="dxa"/>
            <w:vMerge w:val="restart"/>
          </w:tcPr>
          <w:p w:rsidR="00A125FF" w:rsidRPr="00D82B66" w:rsidRDefault="00A125FF" w:rsidP="00195053">
            <w:pPr>
              <w:spacing w:line="240" w:lineRule="auto"/>
              <w:jc w:val="center"/>
              <w:rPr>
                <w:rFonts w:ascii="Times New Roman" w:hAnsi="Times New Roman"/>
                <w:b/>
                <w:vertAlign w:val="superscript"/>
              </w:rPr>
            </w:pPr>
            <w:r w:rsidRPr="00C647DE">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8</w:t>
            </w:r>
          </w:p>
        </w:tc>
        <w:tc>
          <w:tcPr>
            <w:tcW w:w="2976"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Способ получения результата</w:t>
            </w:r>
          </w:p>
        </w:tc>
        <w:tc>
          <w:tcPr>
            <w:tcW w:w="2693" w:type="dxa"/>
            <w:gridSpan w:val="2"/>
          </w:tcPr>
          <w:p w:rsidR="00A125FF" w:rsidRPr="00D82B66" w:rsidRDefault="00A125FF" w:rsidP="00195053">
            <w:pPr>
              <w:spacing w:line="240" w:lineRule="auto"/>
              <w:jc w:val="center"/>
              <w:rPr>
                <w:rFonts w:ascii="Times New Roman" w:hAnsi="Times New Roman"/>
                <w:b/>
                <w:vertAlign w:val="superscript"/>
              </w:rPr>
            </w:pPr>
            <w:r w:rsidRPr="00C647DE">
              <w:rPr>
                <w:rFonts w:ascii="Times New Roman" w:hAnsi="Times New Roman"/>
                <w:b/>
              </w:rPr>
              <w:t>Срок хранения невостребованных заявителем результатов</w:t>
            </w:r>
            <w:r>
              <w:rPr>
                <w:rFonts w:ascii="Times New Roman" w:hAnsi="Times New Roman"/>
                <w:b/>
                <w:vertAlign w:val="superscript"/>
              </w:rPr>
              <w:t>8</w:t>
            </w:r>
          </w:p>
        </w:tc>
      </w:tr>
      <w:tr w:rsidR="00A125FF" w:rsidRPr="00C647DE" w:rsidTr="00195053">
        <w:trPr>
          <w:trHeight w:val="377"/>
        </w:trPr>
        <w:tc>
          <w:tcPr>
            <w:tcW w:w="534" w:type="dxa"/>
            <w:vMerge/>
          </w:tcPr>
          <w:p w:rsidR="00A125FF" w:rsidRPr="00C647DE" w:rsidRDefault="00A125FF" w:rsidP="00195053">
            <w:pPr>
              <w:spacing w:line="240" w:lineRule="auto"/>
              <w:jc w:val="center"/>
              <w:rPr>
                <w:rFonts w:ascii="Times New Roman" w:hAnsi="Times New Roman"/>
                <w:b/>
              </w:rPr>
            </w:pPr>
          </w:p>
        </w:tc>
        <w:tc>
          <w:tcPr>
            <w:tcW w:w="2551" w:type="dxa"/>
            <w:vMerge/>
          </w:tcPr>
          <w:p w:rsidR="00A125FF" w:rsidRPr="00C647DE" w:rsidRDefault="00A125FF" w:rsidP="00195053">
            <w:pPr>
              <w:spacing w:line="240" w:lineRule="auto"/>
              <w:jc w:val="center"/>
              <w:rPr>
                <w:rFonts w:ascii="Times New Roman" w:hAnsi="Times New Roman"/>
                <w:b/>
              </w:rPr>
            </w:pPr>
          </w:p>
        </w:tc>
        <w:tc>
          <w:tcPr>
            <w:tcW w:w="1985" w:type="dxa"/>
            <w:vMerge/>
          </w:tcPr>
          <w:p w:rsidR="00A125FF" w:rsidRPr="00C647DE" w:rsidRDefault="00A125FF" w:rsidP="00195053">
            <w:pPr>
              <w:spacing w:line="240" w:lineRule="auto"/>
              <w:jc w:val="center"/>
              <w:rPr>
                <w:rFonts w:ascii="Times New Roman" w:hAnsi="Times New Roman"/>
                <w:b/>
              </w:rPr>
            </w:pPr>
          </w:p>
        </w:tc>
        <w:tc>
          <w:tcPr>
            <w:tcW w:w="1701" w:type="dxa"/>
            <w:vMerge/>
          </w:tcPr>
          <w:p w:rsidR="00A125FF" w:rsidRPr="00C647DE" w:rsidRDefault="00A125FF" w:rsidP="00195053">
            <w:pPr>
              <w:spacing w:line="240" w:lineRule="auto"/>
              <w:jc w:val="center"/>
              <w:rPr>
                <w:rFonts w:ascii="Times New Roman" w:hAnsi="Times New Roman"/>
                <w:b/>
              </w:rPr>
            </w:pPr>
          </w:p>
        </w:tc>
        <w:tc>
          <w:tcPr>
            <w:tcW w:w="1417" w:type="dxa"/>
            <w:vMerge/>
          </w:tcPr>
          <w:p w:rsidR="00A125FF" w:rsidRPr="00C647DE" w:rsidRDefault="00A125FF" w:rsidP="00195053">
            <w:pPr>
              <w:spacing w:line="240" w:lineRule="auto"/>
              <w:jc w:val="center"/>
              <w:rPr>
                <w:rFonts w:ascii="Times New Roman" w:hAnsi="Times New Roman"/>
                <w:b/>
              </w:rPr>
            </w:pPr>
          </w:p>
        </w:tc>
        <w:tc>
          <w:tcPr>
            <w:tcW w:w="1418" w:type="dxa"/>
            <w:vMerge/>
          </w:tcPr>
          <w:p w:rsidR="00A125FF" w:rsidRPr="00C647DE" w:rsidRDefault="00A125FF" w:rsidP="00195053">
            <w:pPr>
              <w:spacing w:line="240" w:lineRule="auto"/>
              <w:jc w:val="center"/>
              <w:rPr>
                <w:rFonts w:ascii="Times New Roman" w:hAnsi="Times New Roman"/>
                <w:b/>
              </w:rPr>
            </w:pPr>
          </w:p>
        </w:tc>
        <w:tc>
          <w:tcPr>
            <w:tcW w:w="2976" w:type="dxa"/>
            <w:vMerge/>
          </w:tcPr>
          <w:p w:rsidR="00A125FF" w:rsidRPr="00C647DE" w:rsidRDefault="00A125FF" w:rsidP="00195053">
            <w:pPr>
              <w:spacing w:line="240" w:lineRule="auto"/>
              <w:jc w:val="center"/>
              <w:rPr>
                <w:rFonts w:ascii="Times New Roman" w:hAnsi="Times New Roman"/>
                <w:b/>
              </w:rPr>
            </w:pPr>
          </w:p>
        </w:tc>
        <w:tc>
          <w:tcPr>
            <w:tcW w:w="1134"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в органе</w:t>
            </w:r>
          </w:p>
        </w:tc>
        <w:tc>
          <w:tcPr>
            <w:tcW w:w="155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в МФЦ</w:t>
            </w:r>
          </w:p>
        </w:tc>
      </w:tr>
      <w:tr w:rsidR="00A125FF" w:rsidRPr="00C647DE" w:rsidTr="00195053">
        <w:tc>
          <w:tcPr>
            <w:tcW w:w="5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255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198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70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417"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41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297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11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9</w:t>
            </w:r>
          </w:p>
        </w:tc>
      </w:tr>
      <w:tr w:rsidR="00A125FF" w:rsidRPr="00C647DE" w:rsidTr="00195053">
        <w:tc>
          <w:tcPr>
            <w:tcW w:w="15275" w:type="dxa"/>
            <w:gridSpan w:val="9"/>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534" w:type="dxa"/>
          </w:tcPr>
          <w:p w:rsidR="00A125FF" w:rsidRPr="00C647DE" w:rsidRDefault="00A125FF" w:rsidP="00195053">
            <w:pPr>
              <w:spacing w:line="240" w:lineRule="auto"/>
              <w:rPr>
                <w:rFonts w:ascii="Times New Roman" w:hAnsi="Times New Roman"/>
              </w:rPr>
            </w:pPr>
            <w:r w:rsidRPr="00C647DE">
              <w:rPr>
                <w:rFonts w:ascii="Times New Roman" w:hAnsi="Times New Roman"/>
              </w:rPr>
              <w:t>1</w:t>
            </w:r>
          </w:p>
          <w:p w:rsidR="00A125FF" w:rsidRPr="00C647DE" w:rsidRDefault="00A125FF" w:rsidP="00195053">
            <w:pPr>
              <w:spacing w:line="240" w:lineRule="auto"/>
              <w:rPr>
                <w:rFonts w:ascii="Times New Roman" w:hAnsi="Times New Roman"/>
              </w:rPr>
            </w:pPr>
          </w:p>
        </w:tc>
        <w:tc>
          <w:tcPr>
            <w:tcW w:w="2551" w:type="dxa"/>
          </w:tcPr>
          <w:p w:rsidR="00A125FF" w:rsidRPr="00C647DE" w:rsidRDefault="00A125FF" w:rsidP="00195053">
            <w:pPr>
              <w:pStyle w:val="ad"/>
              <w:rPr>
                <w:rFonts w:ascii="Times New Roman" w:hAnsi="Times New Roman"/>
              </w:rPr>
            </w:pPr>
            <w:r w:rsidRPr="00C647DE">
              <w:rPr>
                <w:rFonts w:ascii="Times New Roman" w:hAnsi="Times New Roman"/>
              </w:rPr>
              <w:t xml:space="preserve"> Выдача постановления администрации</w:t>
            </w:r>
            <w:r w:rsidRPr="00C647DE">
              <w:rPr>
                <w:rFonts w:ascii="Times New Roman" w:eastAsia="Calibri" w:hAnsi="Times New Roman"/>
                <w:lang w:eastAsia="en-US"/>
              </w:rPr>
              <w:t xml:space="preserve"> о предварительном согласовании предоставления земельного участка</w:t>
            </w:r>
          </w:p>
        </w:tc>
        <w:tc>
          <w:tcPr>
            <w:tcW w:w="1985" w:type="dxa"/>
          </w:tcPr>
          <w:p w:rsidR="00A125FF" w:rsidRDefault="00A125FF" w:rsidP="00195053">
            <w:pPr>
              <w:spacing w:line="240" w:lineRule="auto"/>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A125FF" w:rsidRPr="00C647DE" w:rsidRDefault="00A125FF" w:rsidP="00195053">
            <w:pPr>
              <w:shd w:val="clear" w:color="auto" w:fill="FFFFFF"/>
              <w:tabs>
                <w:tab w:val="num" w:pos="1080"/>
              </w:tabs>
              <w:adjustRightInd w:val="0"/>
              <w:spacing w:line="240" w:lineRule="auto"/>
              <w:jc w:val="center"/>
              <w:rPr>
                <w:rFonts w:ascii="Times New Roman" w:hAnsi="Times New Roman"/>
              </w:rPr>
            </w:pPr>
          </w:p>
        </w:tc>
        <w:tc>
          <w:tcPr>
            <w:tcW w:w="1701" w:type="dxa"/>
          </w:tcPr>
          <w:p w:rsidR="00A125FF" w:rsidRPr="00C647DE" w:rsidRDefault="00A125FF" w:rsidP="00195053">
            <w:pPr>
              <w:spacing w:line="240" w:lineRule="auto"/>
              <w:rPr>
                <w:rFonts w:ascii="Times New Roman" w:hAnsi="Times New Roman"/>
              </w:rPr>
            </w:pPr>
            <w:r w:rsidRPr="00C647DE">
              <w:rPr>
                <w:rFonts w:ascii="Times New Roman" w:hAnsi="Times New Roman"/>
              </w:rPr>
              <w:t>Положительный</w:t>
            </w:r>
          </w:p>
        </w:tc>
        <w:tc>
          <w:tcPr>
            <w:tcW w:w="1417" w:type="dxa"/>
          </w:tcPr>
          <w:p w:rsidR="00A125FF" w:rsidRPr="00C647DE" w:rsidRDefault="00A125FF" w:rsidP="00195053">
            <w:pPr>
              <w:spacing w:line="240" w:lineRule="auto"/>
              <w:ind w:firstLine="33"/>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2976" w:type="dxa"/>
          </w:tcPr>
          <w:p w:rsidR="00A125FF" w:rsidRDefault="00A125FF" w:rsidP="00195053">
            <w:pPr>
              <w:spacing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A125FF" w:rsidRDefault="00A125FF" w:rsidP="00195053">
            <w:pPr>
              <w:spacing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A125FF" w:rsidRDefault="00A125FF" w:rsidP="00195053">
            <w:pPr>
              <w:spacing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25FF" w:rsidRDefault="00A125FF" w:rsidP="00195053">
            <w:pPr>
              <w:spacing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tc>
        <w:tc>
          <w:tcPr>
            <w:tcW w:w="1134" w:type="dxa"/>
          </w:tcPr>
          <w:p w:rsidR="00A125FF" w:rsidRPr="00C647DE" w:rsidRDefault="00A125FF" w:rsidP="00195053">
            <w:pPr>
              <w:spacing w:line="240" w:lineRule="auto"/>
              <w:jc w:val="center"/>
              <w:rPr>
                <w:rFonts w:ascii="Times New Roman" w:hAnsi="Times New Roman"/>
              </w:rPr>
            </w:pP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w:t>
            </w:r>
          </w:p>
        </w:tc>
      </w:tr>
      <w:tr w:rsidR="00A125FF" w:rsidRPr="00C647DE" w:rsidTr="00195053">
        <w:tc>
          <w:tcPr>
            <w:tcW w:w="534" w:type="dxa"/>
          </w:tcPr>
          <w:p w:rsidR="00A125FF" w:rsidRPr="00C647DE" w:rsidRDefault="00A125FF" w:rsidP="00195053">
            <w:pPr>
              <w:spacing w:line="240" w:lineRule="auto"/>
              <w:rPr>
                <w:rFonts w:ascii="Times New Roman" w:hAnsi="Times New Roman"/>
              </w:rPr>
            </w:pPr>
            <w:r w:rsidRPr="00C647DE">
              <w:rPr>
                <w:rFonts w:ascii="Times New Roman" w:hAnsi="Times New Roman"/>
              </w:rPr>
              <w:t>2</w:t>
            </w:r>
          </w:p>
        </w:tc>
        <w:tc>
          <w:tcPr>
            <w:tcW w:w="2551" w:type="dxa"/>
          </w:tcPr>
          <w:p w:rsidR="00A125FF" w:rsidRPr="00C647DE" w:rsidRDefault="00A125FF" w:rsidP="00195053">
            <w:pPr>
              <w:pStyle w:val="ad"/>
              <w:jc w:val="both"/>
              <w:rPr>
                <w:rFonts w:ascii="Times New Roman" w:hAnsi="Times New Roman"/>
              </w:rPr>
            </w:pPr>
            <w:r w:rsidRPr="00C647DE">
              <w:rPr>
                <w:rFonts w:ascii="Times New Roman" w:eastAsia="Calibri" w:hAnsi="Times New Roman"/>
                <w:lang w:eastAsia="en-US"/>
              </w:rPr>
              <w:t>Отказ в предварительном согласовании предоставления земельного участка</w:t>
            </w:r>
          </w:p>
        </w:tc>
        <w:tc>
          <w:tcPr>
            <w:tcW w:w="1985" w:type="dxa"/>
          </w:tcPr>
          <w:p w:rsidR="00A125FF" w:rsidRDefault="00A125FF" w:rsidP="00195053">
            <w:pPr>
              <w:spacing w:line="240" w:lineRule="auto"/>
              <w:rPr>
                <w:rFonts w:ascii="Times New Roman" w:hAnsi="Times New Roman"/>
                <w:b/>
              </w:rPr>
            </w:pPr>
            <w:r>
              <w:rPr>
                <w:rFonts w:ascii="Times New Roman" w:hAnsi="Times New Roman"/>
              </w:rPr>
              <w:t xml:space="preserve">Наличие подписи должностного лица, подготовившего документ, даты составления </w:t>
            </w:r>
            <w:r>
              <w:rPr>
                <w:rFonts w:ascii="Times New Roman" w:hAnsi="Times New Roman"/>
              </w:rPr>
              <w:lastRenderedPageBreak/>
              <w:t>документа, печати организации, выдавшей документ. Отсутствие исправлений, подчисток и нечитаемых символов.</w:t>
            </w:r>
          </w:p>
          <w:p w:rsidR="00A125FF" w:rsidRPr="00C647DE" w:rsidRDefault="00A125FF" w:rsidP="00195053">
            <w:pPr>
              <w:shd w:val="clear" w:color="auto" w:fill="FFFFFF"/>
              <w:tabs>
                <w:tab w:val="num" w:pos="1080"/>
              </w:tabs>
              <w:adjustRightInd w:val="0"/>
              <w:spacing w:line="240" w:lineRule="auto"/>
              <w:rPr>
                <w:rFonts w:ascii="Times New Roman" w:hAnsi="Times New Roman"/>
              </w:rPr>
            </w:pPr>
          </w:p>
        </w:tc>
        <w:tc>
          <w:tcPr>
            <w:tcW w:w="1701"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Отрицательный</w:t>
            </w:r>
          </w:p>
        </w:tc>
        <w:tc>
          <w:tcPr>
            <w:tcW w:w="1417" w:type="dxa"/>
          </w:tcPr>
          <w:p w:rsidR="00A125FF" w:rsidRPr="00C647DE" w:rsidRDefault="00A125FF" w:rsidP="00195053">
            <w:pPr>
              <w:spacing w:line="240" w:lineRule="auto"/>
              <w:rPr>
                <w:rFonts w:ascii="Times New Roman" w:hAnsi="Times New Roman"/>
              </w:rPr>
            </w:pPr>
          </w:p>
        </w:tc>
        <w:tc>
          <w:tcPr>
            <w:tcW w:w="1418" w:type="dxa"/>
          </w:tcPr>
          <w:p w:rsidR="00A125FF" w:rsidRPr="00C647DE" w:rsidRDefault="00A125FF" w:rsidP="00195053">
            <w:pPr>
              <w:pStyle w:val="ad"/>
              <w:rPr>
                <w:rFonts w:ascii="Times New Roman" w:hAnsi="Times New Roman"/>
              </w:rPr>
            </w:pPr>
          </w:p>
        </w:tc>
        <w:tc>
          <w:tcPr>
            <w:tcW w:w="2976" w:type="dxa"/>
          </w:tcPr>
          <w:p w:rsidR="00A125FF" w:rsidRDefault="00A125FF" w:rsidP="00195053">
            <w:pPr>
              <w:spacing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A125FF" w:rsidRDefault="00A125FF" w:rsidP="00195053">
            <w:pPr>
              <w:spacing w:line="240" w:lineRule="auto"/>
              <w:rPr>
                <w:rFonts w:ascii="Times New Roman" w:hAnsi="Times New Roman"/>
              </w:rPr>
            </w:pPr>
            <w:r>
              <w:rPr>
                <w:rFonts w:ascii="Times New Roman" w:hAnsi="Times New Roman"/>
              </w:rPr>
              <w:t xml:space="preserve">- в виде бумажного документа, посредством </w:t>
            </w:r>
            <w:r>
              <w:rPr>
                <w:rFonts w:ascii="Times New Roman" w:hAnsi="Times New Roman"/>
              </w:rPr>
              <w:lastRenderedPageBreak/>
              <w:t>почтового отправления;</w:t>
            </w:r>
          </w:p>
          <w:p w:rsidR="00A125FF" w:rsidRDefault="00A125FF" w:rsidP="00195053">
            <w:pPr>
              <w:spacing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25FF" w:rsidRDefault="00A125FF" w:rsidP="00195053">
            <w:pPr>
              <w:spacing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A125FF" w:rsidRDefault="00A125FF" w:rsidP="00195053">
            <w:pPr>
              <w:spacing w:line="240" w:lineRule="auto"/>
              <w:rPr>
                <w:rFonts w:ascii="Times New Roman" w:hAnsi="Times New Roman"/>
              </w:rPr>
            </w:pPr>
          </w:p>
        </w:tc>
        <w:tc>
          <w:tcPr>
            <w:tcW w:w="1134" w:type="dxa"/>
          </w:tcPr>
          <w:p w:rsidR="00A125FF" w:rsidRPr="00C647DE" w:rsidRDefault="00A125FF" w:rsidP="00195053">
            <w:pPr>
              <w:spacing w:line="240" w:lineRule="auto"/>
              <w:jc w:val="center"/>
              <w:rPr>
                <w:rFonts w:ascii="Times New Roman" w:hAnsi="Times New Roman"/>
              </w:rPr>
            </w:pP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w:t>
            </w:r>
          </w:p>
        </w:tc>
      </w:tr>
    </w:tbl>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r w:rsidRPr="00C647DE">
        <w:rPr>
          <w:rFonts w:ascii="Times New Roman" w:hAnsi="Times New Roman"/>
          <w:b/>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2979"/>
        <w:gridCol w:w="5529"/>
        <w:gridCol w:w="1275"/>
        <w:gridCol w:w="1560"/>
        <w:gridCol w:w="1842"/>
        <w:gridCol w:w="1560"/>
      </w:tblGrid>
      <w:tr w:rsidR="00A125FF" w:rsidRPr="00C647DE" w:rsidTr="00195053">
        <w:tc>
          <w:tcPr>
            <w:tcW w:w="531"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c>
          <w:tcPr>
            <w:tcW w:w="297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Наименование процедуры процесса</w:t>
            </w:r>
          </w:p>
        </w:tc>
        <w:tc>
          <w:tcPr>
            <w:tcW w:w="552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Особенности исполнения процедуры процесса</w:t>
            </w:r>
          </w:p>
        </w:tc>
        <w:tc>
          <w:tcPr>
            <w:tcW w:w="1275"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Сроки исполнения процедуры (процесса)</w:t>
            </w:r>
          </w:p>
        </w:tc>
        <w:tc>
          <w:tcPr>
            <w:tcW w:w="1560"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Исполнитель процедуры процесса</w:t>
            </w:r>
          </w:p>
        </w:tc>
        <w:tc>
          <w:tcPr>
            <w:tcW w:w="1842"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Ресурсы, необходимые для выполнения процедуры процесса</w:t>
            </w:r>
          </w:p>
        </w:tc>
        <w:tc>
          <w:tcPr>
            <w:tcW w:w="1560"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Формы документов, необходимых для выполнения процедуры процесса</w:t>
            </w:r>
          </w:p>
        </w:tc>
      </w:tr>
      <w:tr w:rsidR="00A125FF" w:rsidRPr="00C647DE" w:rsidTr="00195053">
        <w:tc>
          <w:tcPr>
            <w:tcW w:w="53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297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552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27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56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84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156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r>
      <w:tr w:rsidR="00A125FF" w:rsidRPr="00C647DE" w:rsidTr="00195053">
        <w:tc>
          <w:tcPr>
            <w:tcW w:w="15276" w:type="dxa"/>
            <w:gridSpan w:val="7"/>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15276" w:type="dxa"/>
            <w:gridSpan w:val="7"/>
          </w:tcPr>
          <w:p w:rsidR="00A125FF" w:rsidRDefault="00A125FF" w:rsidP="00195053">
            <w:pPr>
              <w:spacing w:line="240" w:lineRule="auto"/>
              <w:jc w:val="center"/>
              <w:rPr>
                <w:rFonts w:ascii="Times New Roman" w:hAnsi="Times New Roman"/>
                <w:b/>
              </w:rPr>
            </w:pPr>
            <w:r>
              <w:rPr>
                <w:rFonts w:ascii="Times New Roman" w:hAnsi="Times New Roman"/>
                <w:b/>
              </w:rPr>
              <w:t>1. Наименование административной процедуры  1:Прием и регистрация заяв</w:t>
            </w:r>
            <w:r w:rsidRPr="00D82B66">
              <w:rPr>
                <w:rFonts w:ascii="Times New Roman" w:hAnsi="Times New Roman"/>
                <w:b/>
              </w:rPr>
              <w:t>ления и прилагаемых к нему документов</w:t>
            </w:r>
          </w:p>
        </w:tc>
      </w:tr>
      <w:tr w:rsidR="00A125FF" w:rsidRPr="00C647DE" w:rsidTr="00195053">
        <w:trPr>
          <w:trHeight w:val="1412"/>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t>1</w:t>
            </w:r>
          </w:p>
          <w:p w:rsidR="00A125FF" w:rsidRPr="00C647DE" w:rsidRDefault="00A125FF" w:rsidP="00195053">
            <w:pPr>
              <w:spacing w:line="240" w:lineRule="auto"/>
              <w:rPr>
                <w:rFonts w:ascii="Times New Roman" w:hAnsi="Times New Roman"/>
              </w:rPr>
            </w:pP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   Прием и регистрация заявления и прилагаемых к нему документов.</w:t>
            </w:r>
          </w:p>
        </w:tc>
        <w:tc>
          <w:tcPr>
            <w:tcW w:w="5529" w:type="dxa"/>
          </w:tcPr>
          <w:p w:rsidR="00A125FF" w:rsidRPr="00C647DE" w:rsidRDefault="00A125FF" w:rsidP="00195053">
            <w:pPr>
              <w:pStyle w:val="ad"/>
              <w:jc w:val="both"/>
              <w:rPr>
                <w:rFonts w:ascii="Times New Roman" w:hAnsi="Times New Roman"/>
              </w:rPr>
            </w:pPr>
            <w:r w:rsidRPr="00C647DE">
              <w:rPr>
                <w:rFonts w:ascii="Times New Roman" w:hAnsi="Times New Roman"/>
              </w:rPr>
              <w:t>- устанавливается предмет обращения, личность заявителя, проверяется документ, удостоверяющий личность заявителя;</w:t>
            </w:r>
          </w:p>
          <w:p w:rsidR="00A125FF" w:rsidRPr="00C647DE" w:rsidRDefault="00A125FF" w:rsidP="00195053">
            <w:pPr>
              <w:pStyle w:val="ad"/>
              <w:jc w:val="both"/>
              <w:rPr>
                <w:rFonts w:ascii="Times New Roman" w:hAnsi="Times New Roman"/>
              </w:rPr>
            </w:pPr>
            <w:r w:rsidRPr="00C647DE">
              <w:rPr>
                <w:rFonts w:ascii="Times New Roman" w:hAnsi="Times New Roman"/>
              </w:rPr>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125FF" w:rsidRPr="00C647DE" w:rsidRDefault="00A125FF" w:rsidP="00195053">
            <w:pPr>
              <w:pStyle w:val="ad"/>
              <w:jc w:val="both"/>
              <w:rPr>
                <w:rFonts w:ascii="Times New Roman" w:hAnsi="Times New Roman"/>
              </w:rPr>
            </w:pPr>
            <w:r w:rsidRPr="00C647DE">
              <w:rPr>
                <w:rFonts w:ascii="Times New Roman" w:hAnsi="Times New Roman"/>
              </w:rPr>
              <w:t>- заверяется копия документа, подтверждающего личность заявителя, а также копия документа, подтверждающего полномочия представителя юридического или физического лица и приобщается к поданному заявлению;</w:t>
            </w:r>
          </w:p>
          <w:p w:rsidR="00A125FF" w:rsidRPr="00C647DE" w:rsidRDefault="00A125FF" w:rsidP="00195053">
            <w:pPr>
              <w:pStyle w:val="ad"/>
              <w:jc w:val="both"/>
              <w:rPr>
                <w:rFonts w:ascii="Times New Roman" w:hAnsi="Times New Roman"/>
              </w:rPr>
            </w:pPr>
            <w:r w:rsidRPr="00C647DE">
              <w:rPr>
                <w:rFonts w:ascii="Times New Roman" w:hAnsi="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125FF" w:rsidRPr="00C647DE" w:rsidRDefault="00A125FF" w:rsidP="00195053">
            <w:pPr>
              <w:pStyle w:val="ad"/>
              <w:jc w:val="both"/>
              <w:rPr>
                <w:rFonts w:ascii="Times New Roman" w:hAnsi="Times New Roman"/>
              </w:rPr>
            </w:pPr>
            <w:r w:rsidRPr="00C647DE">
              <w:rPr>
                <w:rFonts w:ascii="Times New Roman" w:hAnsi="Times New Roman"/>
              </w:rPr>
              <w:t>- сличаются копии предоставленных документов, не заверенных в установленном порядке, с подлинным экземпляром и заверяются подписью специалиста с указанием должности, фамилии и инициалов;</w:t>
            </w:r>
          </w:p>
          <w:p w:rsidR="00A125FF" w:rsidRPr="00C647DE" w:rsidRDefault="00A125FF" w:rsidP="00195053">
            <w:pPr>
              <w:pStyle w:val="ad"/>
              <w:jc w:val="both"/>
              <w:rPr>
                <w:rFonts w:ascii="Times New Roman" w:hAnsi="Times New Roman"/>
              </w:rPr>
            </w:pPr>
            <w:r w:rsidRPr="00C647DE">
              <w:rPr>
                <w:rFonts w:ascii="Times New Roman" w:hAnsi="Times New Roman"/>
              </w:rPr>
              <w:t>- регистрируется заявление с прилагаемым комплектом документов;</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выдается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w:t>
            </w:r>
            <w:r w:rsidRPr="00C647DE">
              <w:rPr>
                <w:rFonts w:ascii="Times New Roman" w:hAnsi="Times New Roman"/>
              </w:rPr>
              <w:lastRenderedPageBreak/>
              <w:t>межведомственным запросам.</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_______ поселения в течение одного рабочего дня с момента регистрации.</w:t>
            </w:r>
          </w:p>
          <w:p w:rsidR="00A125FF" w:rsidRPr="00C647DE" w:rsidRDefault="00A125FF" w:rsidP="00195053">
            <w:pPr>
              <w:pStyle w:val="ad"/>
              <w:jc w:val="both"/>
              <w:rPr>
                <w:rFonts w:ascii="Times New Roman" w:eastAsia="Calibri" w:hAnsi="Times New Roman"/>
                <w:lang w:eastAsia="en-US"/>
              </w:rPr>
            </w:pPr>
            <w:r w:rsidRPr="00C647DE">
              <w:rPr>
                <w:rFonts w:ascii="Times New Roman" w:hAnsi="Times New Roman"/>
              </w:rPr>
              <w:t xml:space="preserve"> При поступлении заявления в форме электронного документа и комплекта электронных документов </w:t>
            </w:r>
            <w:r w:rsidRPr="00C647DE">
              <w:rPr>
                <w:rFonts w:ascii="Times New Roman" w:eastAsia="Calibri" w:hAnsi="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125FF" w:rsidRPr="00C647DE" w:rsidRDefault="00A125FF" w:rsidP="00195053">
            <w:pPr>
              <w:pStyle w:val="ad"/>
              <w:jc w:val="both"/>
              <w:rPr>
                <w:rFonts w:ascii="Times New Roman" w:hAnsi="Times New Roman"/>
              </w:rPr>
            </w:pPr>
            <w:r w:rsidRPr="00C647DE">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lastRenderedPageBreak/>
              <w:t>1 день</w:t>
            </w:r>
          </w:p>
        </w:tc>
        <w:tc>
          <w:tcPr>
            <w:tcW w:w="1560" w:type="dxa"/>
          </w:tcPr>
          <w:p w:rsidR="00A125FF" w:rsidRDefault="00A125FF" w:rsidP="00195053">
            <w:pPr>
              <w:tabs>
                <w:tab w:val="center" w:pos="1464"/>
              </w:tabs>
              <w:spacing w:line="240" w:lineRule="auto"/>
              <w:rPr>
                <w:rFonts w:ascii="Times New Roman" w:hAnsi="Times New Roman"/>
              </w:rPr>
            </w:pPr>
            <w:r w:rsidRPr="00C647DE">
              <w:rPr>
                <w:rFonts w:ascii="Times New Roman" w:hAnsi="Times New Roman"/>
              </w:rPr>
              <w:t xml:space="preserve">Специалист администрации, </w:t>
            </w:r>
          </w:p>
          <w:p w:rsidR="00A125FF" w:rsidRPr="00C647DE" w:rsidRDefault="00A125FF" w:rsidP="00195053">
            <w:pPr>
              <w:tabs>
                <w:tab w:val="center" w:pos="1464"/>
              </w:tabs>
              <w:spacing w:line="240" w:lineRule="auto"/>
              <w:rPr>
                <w:rFonts w:ascii="Times New Roman" w:hAnsi="Times New Roman"/>
              </w:rPr>
            </w:pPr>
            <w:r>
              <w:rPr>
                <w:rFonts w:ascii="Times New Roman" w:hAnsi="Times New Roman"/>
              </w:rPr>
              <w:t xml:space="preserve">специалист </w:t>
            </w:r>
            <w:r w:rsidRPr="00C647DE">
              <w:rPr>
                <w:rFonts w:ascii="Times New Roman" w:hAnsi="Times New Roman"/>
              </w:rPr>
              <w:t>МФЦ</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rPr>
            </w:pPr>
          </w:p>
        </w:tc>
        <w:tc>
          <w:tcPr>
            <w:tcW w:w="1560" w:type="dxa"/>
          </w:tcPr>
          <w:p w:rsidR="00A125FF" w:rsidRPr="00C647DE" w:rsidRDefault="00A125FF" w:rsidP="00195053">
            <w:pPr>
              <w:pStyle w:val="ad"/>
              <w:rPr>
                <w:rFonts w:ascii="Times New Roman" w:hAnsi="Times New Roman"/>
              </w:rPr>
            </w:pPr>
          </w:p>
        </w:tc>
      </w:tr>
      <w:tr w:rsidR="00A125FF" w:rsidRPr="00C647DE" w:rsidTr="00195053">
        <w:trPr>
          <w:trHeight w:val="343"/>
        </w:trPr>
        <w:tc>
          <w:tcPr>
            <w:tcW w:w="15276" w:type="dxa"/>
            <w:gridSpan w:val="7"/>
          </w:tcPr>
          <w:p w:rsidR="00A125FF" w:rsidRPr="00C647DE" w:rsidRDefault="00A125FF" w:rsidP="00195053">
            <w:pPr>
              <w:pStyle w:val="ad"/>
              <w:jc w:val="center"/>
              <w:rPr>
                <w:rFonts w:ascii="Times New Roman" w:hAnsi="Times New Roman"/>
              </w:rPr>
            </w:pPr>
            <w:r>
              <w:rPr>
                <w:rFonts w:ascii="Times New Roman" w:hAnsi="Times New Roman"/>
                <w:b/>
              </w:rPr>
              <w:lastRenderedPageBreak/>
              <w:t>2. Наименование административной процедуры  2:</w:t>
            </w:r>
            <w:r w:rsidRPr="00D82B66">
              <w:rPr>
                <w:rFonts w:ascii="Times New Roman" w:hAnsi="Times New Roman"/>
                <w:b/>
              </w:rPr>
              <w:t>Проверка заявления на соответствие установленным требованиям</w:t>
            </w:r>
          </w:p>
        </w:tc>
      </w:tr>
      <w:tr w:rsidR="00A125FF" w:rsidRPr="00C647DE" w:rsidTr="00195053">
        <w:trPr>
          <w:trHeight w:val="1054"/>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t>2</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Проверка заявления на соответствие </w:t>
            </w:r>
            <w:r>
              <w:rPr>
                <w:rFonts w:ascii="Times New Roman" w:hAnsi="Times New Roman"/>
              </w:rPr>
              <w:t xml:space="preserve">установленным </w:t>
            </w:r>
            <w:r w:rsidRPr="00C647DE">
              <w:rPr>
                <w:rFonts w:ascii="Times New Roman" w:hAnsi="Times New Roman"/>
              </w:rPr>
              <w:t xml:space="preserve">требованиям </w:t>
            </w:r>
          </w:p>
        </w:tc>
        <w:tc>
          <w:tcPr>
            <w:tcW w:w="5529" w:type="dxa"/>
          </w:tcPr>
          <w:p w:rsidR="00A125FF" w:rsidRDefault="00A125FF" w:rsidP="00195053">
            <w:pPr>
              <w:pStyle w:val="ad"/>
              <w:jc w:val="both"/>
              <w:rPr>
                <w:rFonts w:ascii="Times New Roman" w:hAnsi="Times New Roman"/>
              </w:rPr>
            </w:pPr>
            <w:r w:rsidRPr="00C647DE">
              <w:rPr>
                <w:rFonts w:ascii="Times New Roman" w:hAnsi="Times New Roman"/>
              </w:rPr>
              <w:t xml:space="preserve">   Если заявление на бумажном носителе не соответствует </w:t>
            </w:r>
            <w:r>
              <w:rPr>
                <w:rFonts w:ascii="Times New Roman" w:hAnsi="Times New Roman"/>
              </w:rPr>
              <w:t xml:space="preserve">установленным требованиям, </w:t>
            </w:r>
            <w:r w:rsidRPr="00C647DE">
              <w:rPr>
                <w:rFonts w:ascii="Times New Roman" w:hAnsi="Times New Roman"/>
              </w:rPr>
              <w:t>подано в иной уполномоченный орган или к заявлению не приложены</w:t>
            </w:r>
            <w:r>
              <w:rPr>
                <w:rFonts w:ascii="Times New Roman" w:hAnsi="Times New Roman"/>
              </w:rPr>
              <w:t xml:space="preserve"> необходимые </w:t>
            </w:r>
            <w:r w:rsidRPr="00C647DE">
              <w:rPr>
                <w:rFonts w:ascii="Times New Roman" w:hAnsi="Times New Roman"/>
              </w:rPr>
              <w:t xml:space="preserve"> документы,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w:t>
            </w:r>
            <w:r>
              <w:rPr>
                <w:rFonts w:ascii="Times New Roman" w:hAnsi="Times New Roman"/>
              </w:rPr>
              <w:t>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t>10 дней</w:t>
            </w:r>
          </w:p>
        </w:tc>
        <w:tc>
          <w:tcPr>
            <w:tcW w:w="1560" w:type="dxa"/>
          </w:tcPr>
          <w:p w:rsidR="00A125FF" w:rsidRPr="00C647DE"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b/>
              </w:rPr>
            </w:pPr>
          </w:p>
        </w:tc>
        <w:tc>
          <w:tcPr>
            <w:tcW w:w="1560" w:type="dxa"/>
          </w:tcPr>
          <w:p w:rsidR="00A125FF" w:rsidRPr="00C647DE" w:rsidRDefault="00A125FF" w:rsidP="00195053">
            <w:pPr>
              <w:spacing w:line="240" w:lineRule="auto"/>
              <w:jc w:val="center"/>
              <w:rPr>
                <w:rFonts w:ascii="Times New Roman" w:hAnsi="Times New Roman"/>
                <w:b/>
              </w:rPr>
            </w:pPr>
          </w:p>
        </w:tc>
      </w:tr>
      <w:tr w:rsidR="00A125FF" w:rsidRPr="00C647DE" w:rsidTr="00195053">
        <w:trPr>
          <w:trHeight w:val="619"/>
        </w:trPr>
        <w:tc>
          <w:tcPr>
            <w:tcW w:w="15276" w:type="dxa"/>
            <w:gridSpan w:val="7"/>
          </w:tcPr>
          <w:p w:rsidR="00A125FF" w:rsidRPr="00C647DE" w:rsidRDefault="00A125FF" w:rsidP="00195053">
            <w:pPr>
              <w:spacing w:line="240" w:lineRule="auto"/>
              <w:jc w:val="center"/>
              <w:rPr>
                <w:rFonts w:ascii="Times New Roman" w:hAnsi="Times New Roman"/>
                <w:b/>
              </w:rPr>
            </w:pPr>
            <w:r>
              <w:rPr>
                <w:rFonts w:ascii="Times New Roman" w:hAnsi="Times New Roman"/>
                <w:b/>
              </w:rPr>
              <w:t>3. Наименование административной процедуры  3:</w:t>
            </w:r>
            <w:r w:rsidRPr="00832C5B">
              <w:rPr>
                <w:rFonts w:ascii="Times New Roman" w:hAnsi="Times New Roman"/>
                <w:b/>
              </w:rPr>
              <w:t>Рассмотрение представленных документов, истребование документов (сведений) в рамках межведомственного взаимодействия</w:t>
            </w:r>
          </w:p>
        </w:tc>
      </w:tr>
      <w:tr w:rsidR="00A125FF" w:rsidRPr="00C647DE" w:rsidTr="00195053">
        <w:trPr>
          <w:trHeight w:val="562"/>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3.1</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w:t>
            </w:r>
            <w:r>
              <w:rPr>
                <w:rFonts w:ascii="Times New Roman" w:hAnsi="Times New Roman"/>
              </w:rPr>
              <w:t xml:space="preserve">ний) </w:t>
            </w:r>
            <w:r w:rsidRPr="00C647DE">
              <w:rPr>
                <w:rFonts w:ascii="Times New Roman" w:hAnsi="Times New Roman"/>
              </w:rPr>
              <w:t>в рамках межведомственного взаимодействия для подуслуги</w:t>
            </w:r>
          </w:p>
          <w:p w:rsidR="00A125FF" w:rsidRPr="00C647DE" w:rsidRDefault="00A125FF" w:rsidP="00195053">
            <w:pPr>
              <w:pStyle w:val="ad"/>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A125FF" w:rsidRPr="00C647DE" w:rsidRDefault="00A125FF" w:rsidP="00195053">
            <w:pPr>
              <w:pStyle w:val="ad"/>
              <w:jc w:val="both"/>
              <w:rPr>
                <w:rFonts w:ascii="Times New Roman" w:hAnsi="Times New Roman"/>
              </w:rPr>
            </w:pPr>
            <w:r w:rsidRPr="00C647DE">
              <w:rPr>
                <w:rFonts w:ascii="Times New Roman" w:hAnsi="Times New Roman"/>
              </w:rPr>
              <w:t>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A125FF" w:rsidRPr="00C647DE" w:rsidRDefault="00A125FF" w:rsidP="00195053">
            <w:pPr>
              <w:pStyle w:val="ad"/>
              <w:jc w:val="both"/>
              <w:rPr>
                <w:rFonts w:ascii="Times New Roman" w:hAnsi="Times New Roman"/>
              </w:rPr>
            </w:pPr>
            <w:r w:rsidRPr="00C647DE">
              <w:rPr>
                <w:rFonts w:ascii="Times New Roman" w:hAnsi="Times New Roman"/>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A125FF" w:rsidRPr="00C647DE" w:rsidRDefault="00A125FF" w:rsidP="00195053">
            <w:pPr>
              <w:pStyle w:val="ad"/>
              <w:jc w:val="both"/>
              <w:rPr>
                <w:rFonts w:ascii="Times New Roman" w:hAnsi="Times New Roman"/>
              </w:rPr>
            </w:pPr>
            <w:r w:rsidRPr="00C647DE">
              <w:rPr>
                <w:rFonts w:ascii="Times New Roman" w:hAnsi="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специалист ответственный за рассмотрение заявления в рамках межведомственного взаимодействия запрашивает в случае необходимости:</w:t>
            </w:r>
          </w:p>
          <w:p w:rsidR="00A125FF" w:rsidRPr="00C647DE" w:rsidRDefault="00A125FF" w:rsidP="00195053">
            <w:pPr>
              <w:pStyle w:val="ad"/>
              <w:jc w:val="both"/>
              <w:rPr>
                <w:rFonts w:ascii="Times New Roman" w:hAnsi="Times New Roman"/>
              </w:rPr>
            </w:pPr>
            <w:r w:rsidRPr="00C647DE">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A125FF" w:rsidRPr="00C647DE" w:rsidRDefault="00A125FF" w:rsidP="00195053">
            <w:pPr>
              <w:pStyle w:val="ad"/>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A125FF" w:rsidRPr="00C647DE" w:rsidRDefault="00A125FF" w:rsidP="00195053">
            <w:pPr>
              <w:pStyle w:val="ad"/>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A125FF" w:rsidRPr="00C647DE" w:rsidRDefault="00A125FF" w:rsidP="00195053">
            <w:pPr>
              <w:pStyle w:val="ad"/>
              <w:jc w:val="both"/>
              <w:rPr>
                <w:rFonts w:ascii="Times New Roman" w:hAnsi="Times New Roman"/>
              </w:rPr>
            </w:pPr>
            <w:r w:rsidRPr="00C647DE">
              <w:rPr>
                <w:rFonts w:ascii="Times New Roman" w:hAnsi="Times New Roman"/>
              </w:rPr>
              <w:lastRenderedPageBreak/>
              <w:t>б) в Управлении Федеральной налоговой службы по Воронежской области:</w:t>
            </w:r>
          </w:p>
          <w:p w:rsidR="00A125FF" w:rsidRPr="00C647DE" w:rsidRDefault="00A125FF" w:rsidP="00195053">
            <w:pPr>
              <w:pStyle w:val="ad"/>
              <w:jc w:val="both"/>
              <w:rPr>
                <w:rFonts w:ascii="Times New Roman" w:hAnsi="Times New Roman"/>
              </w:rPr>
            </w:pPr>
            <w:r w:rsidRPr="00C647DE">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125FF" w:rsidRPr="00C647DE" w:rsidRDefault="00A125FF" w:rsidP="00195053">
            <w:pPr>
              <w:pStyle w:val="ad"/>
              <w:jc w:val="both"/>
              <w:rPr>
                <w:rFonts w:ascii="Times New Roman" w:hAnsi="Times New Roman"/>
              </w:rPr>
            </w:pPr>
            <w:r w:rsidRPr="00C647DE">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A125FF" w:rsidRPr="00C647DE" w:rsidRDefault="00A125FF" w:rsidP="00195053">
            <w:pPr>
              <w:pStyle w:val="ad"/>
              <w:jc w:val="both"/>
              <w:rPr>
                <w:rFonts w:ascii="Times New Roman" w:hAnsi="Times New Roman"/>
              </w:rPr>
            </w:pPr>
            <w:r w:rsidRPr="00C647DE">
              <w:rPr>
                <w:rFonts w:ascii="Times New Roman" w:hAnsi="Times New Roman"/>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A125FF" w:rsidRPr="00C647DE" w:rsidRDefault="00A125FF" w:rsidP="00195053">
            <w:pPr>
              <w:pStyle w:val="ad"/>
              <w:jc w:val="both"/>
              <w:rPr>
                <w:rFonts w:ascii="Times New Roman" w:hAnsi="Times New Roman"/>
              </w:rPr>
            </w:pPr>
            <w:r w:rsidRPr="00C647DE">
              <w:rPr>
                <w:rFonts w:ascii="Times New Roman" w:hAnsi="Times New Roman"/>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w:t>
            </w:r>
            <w:r>
              <w:rPr>
                <w:rFonts w:ascii="Times New Roman" w:hAnsi="Times New Roman"/>
              </w:rPr>
              <w:t>ний для отказа в предоставлении услуги</w:t>
            </w:r>
            <w:r w:rsidRPr="00C647DE">
              <w:rPr>
                <w:rFonts w:ascii="Times New Roman" w:hAnsi="Times New Roman"/>
              </w:rPr>
              <w:t xml:space="preserve">, и принимает решение о подготовке проекта постановления администрации о </w:t>
            </w:r>
            <w:r w:rsidRPr="00C647DE">
              <w:rPr>
                <w:rFonts w:ascii="Times New Roman" w:hAnsi="Times New Roman"/>
              </w:rPr>
              <w:lastRenderedPageBreak/>
              <w:t>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lastRenderedPageBreak/>
              <w:t>10 дней</w:t>
            </w:r>
          </w:p>
        </w:tc>
        <w:tc>
          <w:tcPr>
            <w:tcW w:w="1560" w:type="dxa"/>
          </w:tcPr>
          <w:p w:rsidR="00A125FF" w:rsidRPr="00C647DE"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b/>
              </w:rPr>
            </w:pPr>
          </w:p>
        </w:tc>
        <w:tc>
          <w:tcPr>
            <w:tcW w:w="1560"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p w:rsidR="00A125FF" w:rsidRPr="00C647DE" w:rsidRDefault="00A125FF" w:rsidP="00195053">
            <w:pPr>
              <w:spacing w:line="240" w:lineRule="auto"/>
              <w:jc w:val="center"/>
              <w:rPr>
                <w:rFonts w:ascii="Times New Roman" w:hAnsi="Times New Roman"/>
                <w:b/>
              </w:rPr>
            </w:pPr>
          </w:p>
        </w:tc>
      </w:tr>
      <w:tr w:rsidR="00A125FF" w:rsidRPr="00C647DE" w:rsidTr="00195053">
        <w:trPr>
          <w:trHeight w:val="562"/>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3.2</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(сведений), в рамках межведомственного взаимодействия для подуслуги</w:t>
            </w:r>
          </w:p>
          <w:p w:rsidR="00A125FF" w:rsidRPr="00C647DE" w:rsidRDefault="00A125FF" w:rsidP="00195053">
            <w:pPr>
              <w:pStyle w:val="ad"/>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A125FF" w:rsidRPr="00C647DE" w:rsidRDefault="00A125FF" w:rsidP="00195053">
            <w:pPr>
              <w:pStyle w:val="ad"/>
              <w:jc w:val="both"/>
              <w:rPr>
                <w:rFonts w:ascii="Times New Roman" w:hAnsi="Times New Roman"/>
              </w:rPr>
            </w:pPr>
            <w:r w:rsidRPr="00C647DE">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hAnsi="Times New Roman"/>
              </w:rPr>
              <w:t xml:space="preserve">  для отказа в предоставлении услуги</w:t>
            </w:r>
            <w:r w:rsidRPr="00C647DE">
              <w:rPr>
                <w:rFonts w:ascii="Times New Roman" w:hAnsi="Times New Roman"/>
              </w:rPr>
              <w:t>,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w:t>
            </w:r>
            <w:r>
              <w:rPr>
                <w:rFonts w:ascii="Times New Roman" w:hAnsi="Times New Roman"/>
              </w:rPr>
              <w:t xml:space="preserve"> следующие </w:t>
            </w:r>
            <w:r w:rsidRPr="00C647DE">
              <w:rPr>
                <w:rFonts w:ascii="Times New Roman" w:hAnsi="Times New Roman"/>
              </w:rPr>
              <w:t xml:space="preserve"> административные действия </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t>10 дней</w:t>
            </w:r>
          </w:p>
        </w:tc>
        <w:tc>
          <w:tcPr>
            <w:tcW w:w="1560" w:type="dxa"/>
          </w:tcPr>
          <w:p w:rsidR="00A125FF" w:rsidRPr="00C647DE"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b/>
              </w:rPr>
            </w:pPr>
          </w:p>
        </w:tc>
        <w:tc>
          <w:tcPr>
            <w:tcW w:w="1560" w:type="dxa"/>
          </w:tcPr>
          <w:p w:rsidR="00A125FF" w:rsidRPr="00C647DE" w:rsidRDefault="00A125FF" w:rsidP="00195053">
            <w:pPr>
              <w:spacing w:line="240" w:lineRule="auto"/>
              <w:jc w:val="center"/>
              <w:rPr>
                <w:rFonts w:ascii="Times New Roman" w:hAnsi="Times New Roman"/>
                <w:b/>
              </w:rPr>
            </w:pPr>
          </w:p>
        </w:tc>
      </w:tr>
      <w:tr w:rsidR="00A125FF" w:rsidRPr="00C647DE" w:rsidTr="00195053">
        <w:trPr>
          <w:trHeight w:val="562"/>
        </w:trPr>
        <w:tc>
          <w:tcPr>
            <w:tcW w:w="15276" w:type="dxa"/>
            <w:gridSpan w:val="7"/>
          </w:tcPr>
          <w:p w:rsidR="00A125FF" w:rsidRPr="00C647DE" w:rsidRDefault="00A125FF" w:rsidP="00195053">
            <w:pPr>
              <w:spacing w:line="240" w:lineRule="auto"/>
              <w:jc w:val="center"/>
              <w:rPr>
                <w:rFonts w:ascii="Times New Roman" w:hAnsi="Times New Roman"/>
                <w:b/>
              </w:rPr>
            </w:pPr>
            <w:r>
              <w:rPr>
                <w:rFonts w:ascii="Times New Roman" w:hAnsi="Times New Roman"/>
                <w:b/>
              </w:rPr>
              <w:t>4. Наименование административной процедуры  4:</w:t>
            </w:r>
            <w:r w:rsidRPr="00762451">
              <w:rPr>
                <w:rFonts w:ascii="Times New Roman" w:hAnsi="Times New Roman"/>
                <w:b/>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r>
      <w:tr w:rsidR="00A125FF" w:rsidRPr="00C647DE" w:rsidTr="00195053">
        <w:trPr>
          <w:trHeight w:val="987"/>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t>4</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5529" w:type="dxa"/>
          </w:tcPr>
          <w:p w:rsidR="00A125FF" w:rsidRPr="00C647DE" w:rsidRDefault="00A125FF" w:rsidP="00195053">
            <w:pPr>
              <w:pStyle w:val="ad"/>
              <w:jc w:val="both"/>
              <w:rPr>
                <w:rFonts w:ascii="Times New Roman" w:hAnsi="Times New Roman"/>
              </w:rPr>
            </w:pPr>
            <w:r w:rsidRPr="00C647DE">
              <w:rPr>
                <w:rFonts w:ascii="Times New Roman" w:hAnsi="Times New Roman"/>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w:t>
            </w:r>
            <w:r w:rsidRPr="00C647DE">
              <w:rPr>
                <w:rFonts w:ascii="Times New Roman" w:hAnsi="Times New Roman"/>
              </w:rPr>
              <w:lastRenderedPageBreak/>
              <w:t>схемы расположения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A125FF" w:rsidRPr="00C647DE" w:rsidRDefault="00A125FF" w:rsidP="00195053">
            <w:pPr>
              <w:pStyle w:val="ad"/>
              <w:jc w:val="both"/>
              <w:rPr>
                <w:rFonts w:ascii="Times New Roman" w:hAnsi="Times New Roman"/>
              </w:rPr>
            </w:pPr>
            <w:r w:rsidRPr="00C647DE">
              <w:rPr>
                <w:rFonts w:ascii="Times New Roman" w:hAnsi="Times New Roman"/>
              </w:rPr>
              <w:t>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lastRenderedPageBreak/>
              <w:t>4 дня</w:t>
            </w:r>
          </w:p>
        </w:tc>
        <w:tc>
          <w:tcPr>
            <w:tcW w:w="1560" w:type="dxa"/>
          </w:tcPr>
          <w:p w:rsidR="00A125FF" w:rsidRPr="00C647DE"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b/>
              </w:rPr>
            </w:pPr>
          </w:p>
        </w:tc>
        <w:tc>
          <w:tcPr>
            <w:tcW w:w="1560" w:type="dxa"/>
          </w:tcPr>
          <w:p w:rsidR="00A125FF" w:rsidRPr="00C647DE" w:rsidRDefault="00A125FF" w:rsidP="00195053">
            <w:pPr>
              <w:spacing w:line="240" w:lineRule="auto"/>
              <w:jc w:val="center"/>
              <w:rPr>
                <w:rFonts w:ascii="Times New Roman" w:hAnsi="Times New Roman"/>
                <w:b/>
              </w:rPr>
            </w:pPr>
          </w:p>
        </w:tc>
      </w:tr>
      <w:tr w:rsidR="00A125FF" w:rsidRPr="00C647DE" w:rsidTr="00195053">
        <w:trPr>
          <w:trHeight w:val="755"/>
        </w:trPr>
        <w:tc>
          <w:tcPr>
            <w:tcW w:w="15276" w:type="dxa"/>
            <w:gridSpan w:val="7"/>
          </w:tcPr>
          <w:p w:rsidR="00A125FF" w:rsidRPr="00C647DE" w:rsidRDefault="00A125FF" w:rsidP="00195053">
            <w:pPr>
              <w:spacing w:line="240" w:lineRule="auto"/>
              <w:jc w:val="center"/>
              <w:rPr>
                <w:rFonts w:ascii="Times New Roman" w:hAnsi="Times New Roman"/>
                <w:b/>
              </w:rPr>
            </w:pPr>
            <w:r w:rsidRPr="00762451">
              <w:rPr>
                <w:rFonts w:ascii="Times New Roman" w:hAnsi="Times New Roman"/>
                <w:b/>
              </w:rPr>
              <w:lastRenderedPageBreak/>
              <w:t>4. Наименование административной процедуры  4:Опубликование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r>
      <w:tr w:rsidR="00A125FF" w:rsidRPr="00C647DE" w:rsidTr="00A125FF">
        <w:trPr>
          <w:trHeight w:val="1129"/>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t>5</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Pr="00C647DE">
              <w:rPr>
                <w:rFonts w:ascii="Times New Roman" w:hAnsi="Times New Roman"/>
              </w:rPr>
              <w:lastRenderedPageBreak/>
              <w:t>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____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(для подуслуги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A125FF" w:rsidRPr="00C647DE" w:rsidRDefault="00A125FF" w:rsidP="00195053">
            <w:pPr>
              <w:pStyle w:val="ad"/>
              <w:jc w:val="both"/>
              <w:rPr>
                <w:rFonts w:ascii="Times New Roman" w:hAnsi="Times New Roman"/>
              </w:rPr>
            </w:pPr>
            <w:r>
              <w:rPr>
                <w:rFonts w:ascii="Times New Roman" w:hAnsi="Times New Roman"/>
              </w:rPr>
              <w:lastRenderedPageBreak/>
              <w:t xml:space="preserve">При отсутствии оснований для отказа в предоставлении услуги </w:t>
            </w:r>
            <w:r w:rsidRPr="00C647DE">
              <w:rPr>
                <w:rFonts w:ascii="Times New Roman" w:hAnsi="Times New Roman"/>
              </w:rPr>
              <w:t>специалист ответственный за рассмотрение заявления:</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C647DE">
              <w:rPr>
                <w:rFonts w:ascii="Times New Roman" w:hAnsi="Times New Roman"/>
              </w:rPr>
              <w:lastRenderedPageBreak/>
              <w:t xml:space="preserve">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p>
          <w:p w:rsidR="00A125FF" w:rsidRPr="00C647DE" w:rsidRDefault="00A125FF" w:rsidP="00195053">
            <w:pPr>
              <w:pStyle w:val="ad"/>
              <w:jc w:val="both"/>
              <w:rPr>
                <w:rFonts w:ascii="Times New Roman" w:hAnsi="Times New Roman"/>
              </w:rPr>
            </w:pPr>
            <w:r w:rsidRPr="00C647DE">
              <w:rPr>
                <w:rFonts w:ascii="Times New Roman" w:hAnsi="Times New Roman"/>
              </w:rPr>
              <w:t>В извещении указываются:</w:t>
            </w:r>
          </w:p>
          <w:p w:rsidR="00A125FF" w:rsidRPr="00C647DE" w:rsidRDefault="00A125FF" w:rsidP="00195053">
            <w:pPr>
              <w:pStyle w:val="ad"/>
              <w:jc w:val="both"/>
              <w:rPr>
                <w:rFonts w:ascii="Times New Roman" w:hAnsi="Times New Roman"/>
              </w:rPr>
            </w:pPr>
            <w:r w:rsidRPr="00C647DE">
              <w:rPr>
                <w:rFonts w:ascii="Times New Roman" w:hAnsi="Times New Roman"/>
              </w:rPr>
              <w:t>1) информация о возможности предоставления земельного участка с указанием целей этого предоставления;</w:t>
            </w:r>
          </w:p>
          <w:p w:rsidR="00A125FF" w:rsidRPr="00C647DE" w:rsidRDefault="00A125FF" w:rsidP="00195053">
            <w:pPr>
              <w:pStyle w:val="ad"/>
              <w:jc w:val="both"/>
              <w:rPr>
                <w:rFonts w:ascii="Times New Roman" w:hAnsi="Times New Roman"/>
              </w:rPr>
            </w:pPr>
            <w:bookmarkStart w:id="1" w:name="Par2"/>
            <w:bookmarkEnd w:id="1"/>
            <w:r w:rsidRPr="00C647DE">
              <w:rPr>
                <w:rFonts w:ascii="Times New Roman" w:hAnsi="Times New Roman"/>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3) адрес и способ подачи заявлений о намерении участвовать в аукционе;</w:t>
            </w:r>
          </w:p>
          <w:p w:rsidR="00A125FF" w:rsidRPr="00C647DE" w:rsidRDefault="00A125FF" w:rsidP="00195053">
            <w:pPr>
              <w:pStyle w:val="ad"/>
              <w:jc w:val="both"/>
              <w:rPr>
                <w:rFonts w:ascii="Times New Roman" w:hAnsi="Times New Roman"/>
              </w:rPr>
            </w:pPr>
            <w:r w:rsidRPr="00C647DE">
              <w:rPr>
                <w:rFonts w:ascii="Times New Roman" w:hAnsi="Times New Roman"/>
              </w:rPr>
              <w:t>4) дата окончания приема заявлений о намерении участвовать в аукционе;</w:t>
            </w:r>
          </w:p>
          <w:p w:rsidR="00A125FF" w:rsidRPr="00C647DE" w:rsidRDefault="00A125FF" w:rsidP="00195053">
            <w:pPr>
              <w:pStyle w:val="ad"/>
              <w:jc w:val="both"/>
              <w:rPr>
                <w:rFonts w:ascii="Times New Roman" w:hAnsi="Times New Roman"/>
              </w:rPr>
            </w:pPr>
            <w:r w:rsidRPr="00C647DE">
              <w:rPr>
                <w:rFonts w:ascii="Times New Roman" w:hAnsi="Times New Roman"/>
              </w:rPr>
              <w:t>5) адрес или иное описание местоположения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125FF" w:rsidRPr="00C647DE" w:rsidRDefault="00A125FF" w:rsidP="00195053">
            <w:pPr>
              <w:pStyle w:val="ad"/>
              <w:jc w:val="both"/>
              <w:rPr>
                <w:rFonts w:ascii="Times New Roman" w:hAnsi="Times New Roman"/>
              </w:rPr>
            </w:pPr>
            <w:r w:rsidRPr="00C647DE">
              <w:rPr>
                <w:rFonts w:ascii="Times New Roman" w:hAnsi="Times New Roman"/>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8) реквизиты решения об утверждении проекта межевания территории в случае, если образование </w:t>
            </w:r>
            <w:r w:rsidRPr="00C647DE">
              <w:rPr>
                <w:rFonts w:ascii="Times New Roman" w:hAnsi="Times New Roman"/>
              </w:rPr>
              <w:lastRenderedPageBreak/>
              <w:t>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125FF" w:rsidRPr="00C647DE" w:rsidRDefault="00A125FF" w:rsidP="00195053">
            <w:pPr>
              <w:pStyle w:val="ad"/>
              <w:jc w:val="both"/>
              <w:rPr>
                <w:rFonts w:ascii="Times New Roman" w:hAnsi="Times New Roman"/>
              </w:rPr>
            </w:pPr>
            <w:r w:rsidRPr="00C647DE">
              <w:rPr>
                <w:rFonts w:ascii="Times New Roman" w:hAnsi="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A125FF" w:rsidRPr="00C647DE" w:rsidRDefault="00A125FF" w:rsidP="00195053">
            <w:pPr>
              <w:pStyle w:val="ad"/>
              <w:jc w:val="both"/>
              <w:rPr>
                <w:rFonts w:ascii="Times New Roman" w:hAnsi="Times New Roman"/>
              </w:rPr>
            </w:pPr>
            <w:r w:rsidRPr="00C647DE">
              <w:rPr>
                <w:rFonts w:ascii="Times New Roman" w:eastAsia="Calibri" w:hAnsi="Times New Roman"/>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C647DE">
              <w:rPr>
                <w:rFonts w:ascii="Times New Roman" w:hAnsi="Times New Roman"/>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C647DE">
              <w:rPr>
                <w:rFonts w:ascii="Times New Roman" w:eastAsia="Calibri" w:hAnsi="Times New Roman"/>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государственномкадастре недвижимости».</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tc>
        <w:tc>
          <w:tcPr>
            <w:tcW w:w="1275" w:type="dxa"/>
          </w:tcPr>
          <w:p w:rsidR="00A125FF" w:rsidRPr="00C647DE" w:rsidRDefault="00A125FF" w:rsidP="00195053">
            <w:pPr>
              <w:pStyle w:val="ad"/>
              <w:rPr>
                <w:rFonts w:ascii="Times New Roman" w:hAnsi="Times New Roman"/>
              </w:rPr>
            </w:pPr>
          </w:p>
        </w:tc>
        <w:tc>
          <w:tcPr>
            <w:tcW w:w="1560" w:type="dxa"/>
          </w:tcPr>
          <w:p w:rsidR="00A125FF" w:rsidRPr="00C647DE" w:rsidRDefault="00A125FF" w:rsidP="00195053">
            <w:pPr>
              <w:tabs>
                <w:tab w:val="center" w:pos="1464"/>
              </w:tabs>
              <w:spacing w:line="240" w:lineRule="auto"/>
              <w:rPr>
                <w:rFonts w:ascii="Times New Roman" w:hAnsi="Times New Roman"/>
              </w:rPr>
            </w:pPr>
          </w:p>
        </w:tc>
        <w:tc>
          <w:tcPr>
            <w:tcW w:w="1842" w:type="dxa"/>
          </w:tcPr>
          <w:p w:rsidR="00A125FF" w:rsidRPr="00C647DE" w:rsidRDefault="00A125FF" w:rsidP="00195053">
            <w:pPr>
              <w:spacing w:line="240" w:lineRule="auto"/>
              <w:rPr>
                <w:rFonts w:ascii="Times New Roman" w:hAnsi="Times New Roman"/>
              </w:rPr>
            </w:pPr>
          </w:p>
        </w:tc>
        <w:tc>
          <w:tcPr>
            <w:tcW w:w="1560" w:type="dxa"/>
          </w:tcPr>
          <w:p w:rsidR="00A125FF" w:rsidRPr="00C647DE" w:rsidRDefault="00A125FF" w:rsidP="00195053">
            <w:pPr>
              <w:spacing w:line="240" w:lineRule="auto"/>
              <w:jc w:val="center"/>
              <w:rPr>
                <w:rFonts w:ascii="Times New Roman" w:hAnsi="Times New Roman"/>
                <w:b/>
              </w:rPr>
            </w:pPr>
          </w:p>
        </w:tc>
      </w:tr>
      <w:tr w:rsidR="00A125FF" w:rsidRPr="00C647DE" w:rsidTr="00195053">
        <w:trPr>
          <w:trHeight w:val="346"/>
        </w:trPr>
        <w:tc>
          <w:tcPr>
            <w:tcW w:w="15276" w:type="dxa"/>
            <w:gridSpan w:val="7"/>
          </w:tcPr>
          <w:p w:rsidR="00A125FF" w:rsidRPr="00C647DE" w:rsidRDefault="00A125FF" w:rsidP="00195053">
            <w:pPr>
              <w:spacing w:line="240" w:lineRule="auto"/>
              <w:jc w:val="center"/>
              <w:rPr>
                <w:rFonts w:ascii="Times New Roman" w:hAnsi="Times New Roman"/>
                <w:b/>
              </w:rPr>
            </w:pPr>
            <w:r>
              <w:rPr>
                <w:rFonts w:ascii="Times New Roman" w:hAnsi="Times New Roman"/>
                <w:b/>
              </w:rPr>
              <w:lastRenderedPageBreak/>
              <w:t>5</w:t>
            </w:r>
            <w:r w:rsidRPr="005B59D6">
              <w:rPr>
                <w:rFonts w:ascii="Times New Roman" w:hAnsi="Times New Roman"/>
                <w:b/>
              </w:rPr>
              <w:t xml:space="preserve">. Наименование административной процедуры  </w:t>
            </w:r>
            <w:r>
              <w:rPr>
                <w:rFonts w:ascii="Times New Roman" w:hAnsi="Times New Roman"/>
                <w:b/>
              </w:rPr>
              <w:t>5</w:t>
            </w:r>
            <w:r w:rsidRPr="005B59D6">
              <w:rPr>
                <w:rFonts w:ascii="Times New Roman" w:hAnsi="Times New Roman"/>
                <w:b/>
              </w:rPr>
              <w:t>:</w:t>
            </w:r>
            <w:r>
              <w:rPr>
                <w:rFonts w:ascii="Times New Roman" w:hAnsi="Times New Roman"/>
                <w:b/>
              </w:rPr>
              <w:t xml:space="preserve"> Направление (выдача) заявителю документа, являющегося результатом предоставления услуги</w:t>
            </w:r>
          </w:p>
        </w:tc>
      </w:tr>
      <w:tr w:rsidR="00A125FF" w:rsidRPr="00C647DE" w:rsidTr="00195053">
        <w:trPr>
          <w:trHeight w:val="2362"/>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6</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5529" w:type="dxa"/>
          </w:tcPr>
          <w:p w:rsidR="00A125FF" w:rsidRPr="00C647DE" w:rsidRDefault="00A125FF" w:rsidP="00195053">
            <w:pPr>
              <w:pStyle w:val="ad"/>
              <w:jc w:val="both"/>
              <w:rPr>
                <w:rFonts w:ascii="Times New Roman" w:hAnsi="Times New Roman"/>
              </w:rPr>
            </w:pPr>
            <w:r w:rsidRPr="00C647DE">
              <w:rPr>
                <w:rFonts w:ascii="Times New Roman" w:hAnsi="Times New Roman"/>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A125FF" w:rsidRPr="00C647DE" w:rsidRDefault="00A125FF" w:rsidP="00195053">
            <w:pPr>
              <w:pStyle w:val="ad"/>
              <w:jc w:val="both"/>
              <w:rPr>
                <w:rFonts w:ascii="Times New Roman" w:hAnsi="Times New Roman"/>
              </w:rPr>
            </w:pP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t>2 дня</w:t>
            </w:r>
          </w:p>
        </w:tc>
        <w:tc>
          <w:tcPr>
            <w:tcW w:w="1560" w:type="dxa"/>
          </w:tcPr>
          <w:p w:rsidR="00A125FF"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p w:rsidR="00A125FF" w:rsidRPr="00C647DE" w:rsidRDefault="00A125FF" w:rsidP="00195053">
            <w:pPr>
              <w:tabs>
                <w:tab w:val="center" w:pos="1464"/>
              </w:tabs>
              <w:spacing w:line="240" w:lineRule="auto"/>
              <w:rPr>
                <w:rFonts w:ascii="Times New Roman" w:hAnsi="Times New Roman"/>
              </w:rPr>
            </w:pPr>
            <w:r>
              <w:rPr>
                <w:rFonts w:ascii="Times New Roman" w:hAnsi="Times New Roman"/>
              </w:rPr>
              <w:t>Специалист МФЦ</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tc>
        <w:tc>
          <w:tcPr>
            <w:tcW w:w="1560"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r>
    </w:tbl>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Default="00A125FF" w:rsidP="00A125FF">
      <w:pPr>
        <w:spacing w:line="240" w:lineRule="auto"/>
        <w:rPr>
          <w:rFonts w:ascii="Times New Roman" w:eastAsiaTheme="majorEastAsia" w:hAnsi="Times New Roman"/>
          <w:b/>
          <w:bCs/>
        </w:rPr>
      </w:pPr>
      <w:r>
        <w:rPr>
          <w:rFonts w:ascii="Times New Roman" w:hAnsi="Times New Roman"/>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7"/>
        <w:gridCol w:w="1820"/>
        <w:gridCol w:w="1820"/>
        <w:gridCol w:w="2185"/>
        <w:gridCol w:w="2140"/>
        <w:gridCol w:w="2160"/>
        <w:gridCol w:w="2434"/>
      </w:tblGrid>
      <w:tr w:rsidR="00A125FF" w:rsidRPr="00C647DE" w:rsidTr="00195053">
        <w:tc>
          <w:tcPr>
            <w:tcW w:w="2227" w:type="dxa"/>
          </w:tcPr>
          <w:p w:rsidR="00A125FF" w:rsidRDefault="00A125FF" w:rsidP="00195053">
            <w:pPr>
              <w:spacing w:line="240" w:lineRule="auto"/>
              <w:jc w:val="center"/>
              <w:rPr>
                <w:rFonts w:ascii="Times New Roman" w:hAnsi="Times New Roman"/>
                <w:b/>
              </w:rPr>
            </w:pPr>
            <w:r>
              <w:rPr>
                <w:rFonts w:ascii="Times New Roman" w:hAnsi="Times New Roman"/>
                <w:b/>
              </w:rPr>
              <w:t>Способ получения заявителем информации о сроках и порядке предоставления «подуслуги»</w:t>
            </w:r>
          </w:p>
        </w:tc>
        <w:tc>
          <w:tcPr>
            <w:tcW w:w="1820" w:type="dxa"/>
          </w:tcPr>
          <w:p w:rsidR="00A125FF" w:rsidRDefault="00A125FF" w:rsidP="00195053">
            <w:pPr>
              <w:spacing w:line="240" w:lineRule="auto"/>
              <w:jc w:val="center"/>
              <w:rPr>
                <w:rFonts w:ascii="Times New Roman" w:hAnsi="Times New Roman"/>
                <w:b/>
              </w:rPr>
            </w:pPr>
            <w:r>
              <w:rPr>
                <w:rFonts w:ascii="Times New Roman" w:hAnsi="Times New Roman"/>
                <w:b/>
              </w:rPr>
              <w:t>Способ записи на прием в орган, МФЦ для подачи запроса о предоставлении «подуслуги»</w:t>
            </w:r>
          </w:p>
        </w:tc>
        <w:tc>
          <w:tcPr>
            <w:tcW w:w="1820" w:type="dxa"/>
          </w:tcPr>
          <w:p w:rsidR="00A125FF" w:rsidRDefault="00A125FF" w:rsidP="00195053">
            <w:pPr>
              <w:spacing w:line="240" w:lineRule="auto"/>
              <w:jc w:val="center"/>
              <w:rPr>
                <w:rFonts w:ascii="Times New Roman" w:hAnsi="Times New Roman"/>
                <w:b/>
              </w:rPr>
            </w:pPr>
            <w:r>
              <w:rPr>
                <w:rFonts w:ascii="Times New Roman" w:hAnsi="Times New Roman"/>
                <w:b/>
              </w:rPr>
              <w:t>Способ формирования запроса о предоставлении «подуслуги»</w:t>
            </w:r>
          </w:p>
        </w:tc>
        <w:tc>
          <w:tcPr>
            <w:tcW w:w="2185" w:type="dxa"/>
          </w:tcPr>
          <w:p w:rsidR="00A125FF" w:rsidRDefault="00A125FF" w:rsidP="00195053">
            <w:pPr>
              <w:spacing w:line="240" w:lineRule="auto"/>
              <w:jc w:val="center"/>
              <w:rPr>
                <w:rFonts w:ascii="Times New Roman" w:hAnsi="Times New Roman"/>
                <w:b/>
              </w:rPr>
            </w:pPr>
            <w:r>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40" w:type="dxa"/>
          </w:tcPr>
          <w:p w:rsidR="00A125FF" w:rsidRDefault="00A125FF" w:rsidP="00195053">
            <w:pPr>
              <w:spacing w:line="240" w:lineRule="auto"/>
              <w:jc w:val="center"/>
              <w:rPr>
                <w:rFonts w:ascii="Times New Roman" w:hAnsi="Times New Roman"/>
                <w:b/>
              </w:rPr>
            </w:pPr>
            <w:r>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60" w:type="dxa"/>
          </w:tcPr>
          <w:p w:rsidR="00A125FF" w:rsidRDefault="00A125FF" w:rsidP="00195053">
            <w:pPr>
              <w:spacing w:line="240" w:lineRule="auto"/>
              <w:jc w:val="center"/>
              <w:rPr>
                <w:rFonts w:ascii="Times New Roman" w:hAnsi="Times New Roman"/>
                <w:b/>
              </w:rPr>
            </w:pPr>
            <w:r>
              <w:rPr>
                <w:rFonts w:ascii="Times New Roman" w:hAnsi="Times New Roman"/>
                <w:b/>
              </w:rPr>
              <w:t>Способ получения сведений о ходе выполнения запроса о предоставлении «подуслуги»</w:t>
            </w:r>
          </w:p>
        </w:tc>
        <w:tc>
          <w:tcPr>
            <w:tcW w:w="2434" w:type="dxa"/>
          </w:tcPr>
          <w:p w:rsidR="00A125FF" w:rsidRDefault="00A125FF" w:rsidP="00195053">
            <w:pPr>
              <w:spacing w:line="240" w:lineRule="auto"/>
              <w:jc w:val="center"/>
              <w:rPr>
                <w:rFonts w:ascii="Times New Roman" w:hAnsi="Times New Roman"/>
                <w:b/>
              </w:rPr>
            </w:pPr>
            <w:r>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A125FF" w:rsidRPr="00C647DE" w:rsidTr="00195053">
        <w:tc>
          <w:tcPr>
            <w:tcW w:w="2227"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182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182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218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214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216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2434" w:type="dxa"/>
          </w:tcPr>
          <w:p w:rsidR="00A125FF" w:rsidRPr="00C647DE" w:rsidRDefault="00A125FF" w:rsidP="00195053">
            <w:pPr>
              <w:spacing w:line="240" w:lineRule="auto"/>
              <w:jc w:val="center"/>
              <w:rPr>
                <w:rFonts w:ascii="Times New Roman" w:hAnsi="Times New Roman"/>
              </w:rPr>
            </w:pPr>
            <w:r>
              <w:rPr>
                <w:rFonts w:ascii="Times New Roman" w:hAnsi="Times New Roman"/>
              </w:rPr>
              <w:t>7</w:t>
            </w:r>
          </w:p>
        </w:tc>
      </w:tr>
      <w:tr w:rsidR="00A125FF" w:rsidRPr="00C647DE" w:rsidTr="00195053">
        <w:tc>
          <w:tcPr>
            <w:tcW w:w="14786" w:type="dxa"/>
            <w:gridSpan w:val="7"/>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2227" w:type="dxa"/>
          </w:tcPr>
          <w:p w:rsidR="00A125FF" w:rsidRDefault="00A125FF" w:rsidP="00195053">
            <w:pPr>
              <w:spacing w:line="240" w:lineRule="auto"/>
              <w:rPr>
                <w:rFonts w:ascii="Times New Roman" w:hAnsi="Times New Roman"/>
              </w:rPr>
            </w:pPr>
            <w:r>
              <w:rPr>
                <w:rFonts w:ascii="Times New Roman" w:hAnsi="Times New Roman"/>
              </w:rPr>
              <w:t>- Единый портал государственных услуг;</w:t>
            </w:r>
          </w:p>
          <w:p w:rsidR="00A125FF" w:rsidRDefault="00A125FF" w:rsidP="00195053">
            <w:pPr>
              <w:spacing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c>
          <w:tcPr>
            <w:tcW w:w="1820" w:type="dxa"/>
          </w:tcPr>
          <w:p w:rsidR="00A125FF" w:rsidRDefault="00A125FF" w:rsidP="00195053">
            <w:pPr>
              <w:spacing w:line="240" w:lineRule="auto"/>
              <w:rPr>
                <w:rFonts w:ascii="Times New Roman" w:hAnsi="Times New Roman"/>
              </w:rPr>
            </w:pPr>
          </w:p>
        </w:tc>
        <w:tc>
          <w:tcPr>
            <w:tcW w:w="1820" w:type="dxa"/>
          </w:tcPr>
          <w:p w:rsidR="00A125FF" w:rsidRDefault="00A125FF" w:rsidP="00195053">
            <w:pPr>
              <w:spacing w:line="240" w:lineRule="auto"/>
              <w:rPr>
                <w:rFonts w:ascii="Times New Roman" w:hAnsi="Times New Roman"/>
              </w:rPr>
            </w:pPr>
            <w:r>
              <w:rPr>
                <w:rFonts w:ascii="Times New Roman" w:hAnsi="Times New Roman"/>
              </w:rPr>
              <w:t>Через экран-ную форму на ЕПГУ</w:t>
            </w:r>
          </w:p>
        </w:tc>
        <w:tc>
          <w:tcPr>
            <w:tcW w:w="2185" w:type="dxa"/>
          </w:tcPr>
          <w:p w:rsidR="00A125FF" w:rsidRDefault="00A125FF" w:rsidP="00195053">
            <w:pPr>
              <w:spacing w:line="240" w:lineRule="auto"/>
              <w:rPr>
                <w:rFonts w:ascii="Times New Roman" w:hAnsi="Times New Roman"/>
              </w:rPr>
            </w:pPr>
            <w:r>
              <w:rPr>
                <w:rFonts w:ascii="Times New Roman" w:hAnsi="Times New Roman"/>
              </w:rPr>
              <w:t>Не требуется предоставление заявителем документов на бумажном носителе</w:t>
            </w:r>
          </w:p>
        </w:tc>
        <w:tc>
          <w:tcPr>
            <w:tcW w:w="2140" w:type="dxa"/>
          </w:tcPr>
          <w:p w:rsidR="00A125FF" w:rsidRDefault="00A125FF" w:rsidP="00195053">
            <w:pPr>
              <w:spacing w:line="240" w:lineRule="auto"/>
              <w:jc w:val="center"/>
              <w:rPr>
                <w:rFonts w:ascii="Times New Roman" w:hAnsi="Times New Roman"/>
              </w:rPr>
            </w:pPr>
            <w:r>
              <w:rPr>
                <w:rFonts w:ascii="Times New Roman" w:hAnsi="Times New Roman"/>
              </w:rPr>
              <w:t>нет</w:t>
            </w:r>
          </w:p>
        </w:tc>
        <w:tc>
          <w:tcPr>
            <w:tcW w:w="2160" w:type="dxa"/>
          </w:tcPr>
          <w:p w:rsidR="00A125FF" w:rsidRDefault="00A125FF" w:rsidP="00195053">
            <w:pPr>
              <w:spacing w:line="240" w:lineRule="auto"/>
              <w:rPr>
                <w:rFonts w:ascii="Times New Roman" w:hAnsi="Times New Roman"/>
              </w:rPr>
            </w:pPr>
            <w:r>
              <w:rPr>
                <w:rFonts w:ascii="Times New Roman" w:hAnsi="Times New Roman"/>
              </w:rPr>
              <w:t>- личный кабинет заявителя на Едином портале государственных и муниципальных услуг (функций)</w:t>
            </w:r>
          </w:p>
          <w:p w:rsidR="00A125FF" w:rsidRDefault="00A125FF" w:rsidP="00195053">
            <w:pPr>
              <w:spacing w:line="240" w:lineRule="auto"/>
              <w:rPr>
                <w:rFonts w:ascii="Times New Roman" w:hAnsi="Times New Roman"/>
              </w:rPr>
            </w:pPr>
            <w:r>
              <w:rPr>
                <w:rFonts w:ascii="Times New Roman" w:hAnsi="Times New Roman"/>
              </w:rPr>
              <w:t>- личный кабинет заявителя на портала государственных и муниципальных услуг Воронежской области.</w:t>
            </w:r>
          </w:p>
        </w:tc>
        <w:tc>
          <w:tcPr>
            <w:tcW w:w="2434" w:type="dxa"/>
          </w:tcPr>
          <w:p w:rsidR="00A125FF" w:rsidRDefault="00A125FF" w:rsidP="00195053">
            <w:pPr>
              <w:spacing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A125FF" w:rsidRDefault="00A125FF" w:rsidP="00195053">
            <w:pPr>
              <w:spacing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r>
    </w:tbl>
    <w:p w:rsidR="00A125FF" w:rsidRPr="009470EC" w:rsidRDefault="00A125FF" w:rsidP="00A125FF">
      <w:pPr>
        <w:spacing w:line="240" w:lineRule="auto"/>
        <w:rPr>
          <w:rFonts w:ascii="Times New Roman" w:hAnsi="Times New Roman"/>
        </w:rPr>
      </w:pPr>
      <w:r w:rsidRPr="009470EC">
        <w:rPr>
          <w:rFonts w:ascii="Times New Roman" w:hAnsi="Times New Roman"/>
        </w:rPr>
        <w:t>Приложение 1 (форма заявления)</w:t>
      </w:r>
    </w:p>
    <w:p w:rsidR="00A125FF" w:rsidRDefault="00A125FF" w:rsidP="00A125FF">
      <w:pPr>
        <w:spacing w:line="240" w:lineRule="auto"/>
        <w:rPr>
          <w:rFonts w:ascii="Times New Roman" w:hAnsi="Times New Roman"/>
          <w:b/>
        </w:rPr>
      </w:pPr>
    </w:p>
    <w:p w:rsidR="00A125FF" w:rsidRDefault="00A125FF" w:rsidP="00A125FF">
      <w:pPr>
        <w:spacing w:line="240" w:lineRule="auto"/>
        <w:rPr>
          <w:rFonts w:ascii="Times New Roman" w:eastAsia="Calibri" w:hAnsi="Times New Roman"/>
          <w:b/>
        </w:rPr>
      </w:pPr>
    </w:p>
    <w:p w:rsidR="00A125FF" w:rsidRDefault="00A125FF" w:rsidP="00A125FF">
      <w:pPr>
        <w:spacing w:line="240" w:lineRule="auto"/>
        <w:rPr>
          <w:rFonts w:ascii="Times New Roman" w:eastAsia="Calibri" w:hAnsi="Times New Roman"/>
          <w:b/>
        </w:rPr>
        <w:sectPr w:rsidR="00A125FF" w:rsidSect="00E33E78">
          <w:pgSz w:w="16838" w:h="11906" w:orient="landscape"/>
          <w:pgMar w:top="709" w:right="1134" w:bottom="284" w:left="1134" w:header="708" w:footer="708" w:gutter="0"/>
          <w:cols w:space="708"/>
          <w:docGrid w:linePitch="360"/>
        </w:sectPr>
      </w:pPr>
    </w:p>
    <w:p w:rsidR="00A125FF" w:rsidRPr="009470EC" w:rsidRDefault="00A125FF" w:rsidP="00A125FF">
      <w:pPr>
        <w:widowControl w:val="0"/>
        <w:autoSpaceDE w:val="0"/>
        <w:autoSpaceDN w:val="0"/>
        <w:adjustRightInd w:val="0"/>
        <w:spacing w:line="240" w:lineRule="auto"/>
        <w:jc w:val="right"/>
        <w:outlineLvl w:val="1"/>
        <w:rPr>
          <w:rFonts w:ascii="Times New Roman" w:hAnsi="Times New Roman"/>
          <w:sz w:val="26"/>
          <w:szCs w:val="26"/>
        </w:rPr>
      </w:pPr>
      <w:bookmarkStart w:id="2" w:name="_GoBack"/>
      <w:bookmarkEnd w:id="2"/>
      <w:r w:rsidRPr="009470EC">
        <w:rPr>
          <w:rFonts w:ascii="Times New Roman" w:hAnsi="Times New Roman"/>
          <w:sz w:val="26"/>
          <w:szCs w:val="26"/>
        </w:rPr>
        <w:lastRenderedPageBreak/>
        <w:t xml:space="preserve">Приложение N </w:t>
      </w:r>
      <w:r>
        <w:rPr>
          <w:rFonts w:ascii="Times New Roman" w:hAnsi="Times New Roman"/>
          <w:sz w:val="26"/>
          <w:szCs w:val="26"/>
        </w:rPr>
        <w:t>1</w:t>
      </w:r>
    </w:p>
    <w:p w:rsidR="00A125FF" w:rsidRDefault="00A125FF" w:rsidP="00A125FF">
      <w:pPr>
        <w:widowControl w:val="0"/>
        <w:autoSpaceDE w:val="0"/>
        <w:autoSpaceDN w:val="0"/>
        <w:adjustRightInd w:val="0"/>
        <w:spacing w:line="240" w:lineRule="auto"/>
        <w:jc w:val="right"/>
        <w:rPr>
          <w:rFonts w:ascii="Times New Roman" w:hAnsi="Times New Roman"/>
          <w:sz w:val="26"/>
          <w:szCs w:val="26"/>
        </w:rPr>
      </w:pP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Форма заявления</w:t>
      </w:r>
    </w:p>
    <w:p w:rsidR="00A125FF" w:rsidRPr="009470EC" w:rsidRDefault="00A125FF" w:rsidP="00A125FF">
      <w:pPr>
        <w:widowControl w:val="0"/>
        <w:autoSpaceDE w:val="0"/>
        <w:autoSpaceDN w:val="0"/>
        <w:adjustRightInd w:val="0"/>
        <w:spacing w:line="240" w:lineRule="auto"/>
        <w:rPr>
          <w:rFonts w:ascii="Times New Roman" w:hAnsi="Times New Roman"/>
          <w:sz w:val="26"/>
          <w:szCs w:val="26"/>
        </w:rPr>
      </w:pP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В администрацию ________________поселения</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rPr>
      </w:pPr>
      <w:r w:rsidRPr="009470EC">
        <w:rPr>
          <w:rFonts w:ascii="Times New Roman" w:hAnsi="Times New Roman"/>
        </w:rPr>
        <w:t>(наименование заявителя - юридического лица)</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rPr>
      </w:pPr>
      <w:r w:rsidRPr="009470EC">
        <w:rPr>
          <w:rFonts w:ascii="Times New Roman" w:hAnsi="Times New Roman"/>
        </w:rPr>
        <w:t>(Ф.И.О. заявителя,</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rPr>
      </w:pPr>
      <w:r w:rsidRPr="009470EC">
        <w:rPr>
          <w:rFonts w:ascii="Times New Roman" w:hAnsi="Times New Roman"/>
        </w:rPr>
        <w:t>паспортные данные, место жительства)</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rPr>
      </w:pPr>
      <w:r w:rsidRPr="009470EC">
        <w:rPr>
          <w:rFonts w:ascii="Times New Roman" w:hAnsi="Times New Roman"/>
        </w:rPr>
        <w:t>(почтовый адрес и (или) адрес электронной почты)</w:t>
      </w:r>
    </w:p>
    <w:p w:rsidR="00A125FF" w:rsidRPr="009470EC" w:rsidRDefault="00A125FF" w:rsidP="00A125FF">
      <w:pPr>
        <w:widowControl w:val="0"/>
        <w:autoSpaceDE w:val="0"/>
        <w:autoSpaceDN w:val="0"/>
        <w:adjustRightInd w:val="0"/>
        <w:spacing w:line="240" w:lineRule="auto"/>
        <w:rPr>
          <w:rFonts w:ascii="Times New Roman" w:hAnsi="Times New Roman"/>
          <w:sz w:val="26"/>
          <w:szCs w:val="26"/>
        </w:rPr>
      </w:pPr>
    </w:p>
    <w:p w:rsidR="00A125FF" w:rsidRPr="009470EC" w:rsidRDefault="00A125FF" w:rsidP="00A125FF">
      <w:pPr>
        <w:widowControl w:val="0"/>
        <w:autoSpaceDE w:val="0"/>
        <w:autoSpaceDN w:val="0"/>
        <w:adjustRightInd w:val="0"/>
        <w:spacing w:line="240" w:lineRule="auto"/>
        <w:jc w:val="center"/>
        <w:rPr>
          <w:rFonts w:ascii="Times New Roman" w:hAnsi="Times New Roman"/>
          <w:sz w:val="26"/>
          <w:szCs w:val="26"/>
        </w:rPr>
      </w:pPr>
      <w:bookmarkStart w:id="3" w:name="Par523"/>
      <w:bookmarkEnd w:id="3"/>
      <w:r w:rsidRPr="009470EC">
        <w:rPr>
          <w:rFonts w:ascii="Times New Roman" w:hAnsi="Times New Roman"/>
          <w:sz w:val="26"/>
          <w:szCs w:val="26"/>
        </w:rPr>
        <w:t>ЗАЯВЛЕНИЕ</w:t>
      </w:r>
    </w:p>
    <w:p w:rsidR="00A125FF" w:rsidRPr="009470EC" w:rsidRDefault="00A125FF" w:rsidP="00A125FF">
      <w:pPr>
        <w:widowControl w:val="0"/>
        <w:autoSpaceDE w:val="0"/>
        <w:autoSpaceDN w:val="0"/>
        <w:adjustRightInd w:val="0"/>
        <w:spacing w:line="240" w:lineRule="auto"/>
        <w:jc w:val="center"/>
        <w:rPr>
          <w:rFonts w:ascii="Times New Roman" w:hAnsi="Times New Roman"/>
          <w:sz w:val="26"/>
          <w:szCs w:val="26"/>
        </w:rPr>
      </w:pPr>
      <w:r w:rsidRPr="009470EC">
        <w:rPr>
          <w:rFonts w:ascii="Times New Roman" w:hAnsi="Times New Roman"/>
          <w:sz w:val="26"/>
          <w:szCs w:val="26"/>
        </w:rPr>
        <w:t>о предварительном согласовании предоставления земельного участка</w:t>
      </w:r>
    </w:p>
    <w:p w:rsidR="00A125FF" w:rsidRPr="009470EC" w:rsidRDefault="00A125FF" w:rsidP="00A125FF">
      <w:pPr>
        <w:widowControl w:val="0"/>
        <w:autoSpaceDE w:val="0"/>
        <w:autoSpaceDN w:val="0"/>
        <w:adjustRightInd w:val="0"/>
        <w:spacing w:line="240" w:lineRule="auto"/>
        <w:jc w:val="center"/>
        <w:rPr>
          <w:rFonts w:ascii="Times New Roman" w:hAnsi="Times New Roman"/>
          <w:sz w:val="26"/>
          <w:szCs w:val="26"/>
        </w:rPr>
      </w:pPr>
    </w:p>
    <w:p w:rsidR="00A125FF" w:rsidRPr="009470EC" w:rsidRDefault="00A125FF" w:rsidP="00A125FF">
      <w:pPr>
        <w:widowControl w:val="0"/>
        <w:autoSpaceDE w:val="0"/>
        <w:autoSpaceDN w:val="0"/>
        <w:adjustRightInd w:val="0"/>
        <w:spacing w:line="240" w:lineRule="auto"/>
        <w:ind w:firstLine="709"/>
        <w:rPr>
          <w:rFonts w:ascii="Times New Roman" w:eastAsiaTheme="minorEastAsia" w:hAnsi="Times New Roman"/>
          <w:sz w:val="26"/>
          <w:szCs w:val="26"/>
        </w:rPr>
      </w:pPr>
      <w:r w:rsidRPr="009470EC">
        <w:rPr>
          <w:rFonts w:ascii="Times New Roman" w:eastAsiaTheme="minorEastAsia" w:hAnsi="Times New Roman"/>
          <w:sz w:val="26"/>
          <w:szCs w:val="26"/>
        </w:rPr>
        <w:t>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 _____________________________________________________________.</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rPr>
      </w:pPr>
      <w:r w:rsidRPr="009470EC">
        <w:rPr>
          <w:rFonts w:ascii="Times New Roman" w:eastAsiaTheme="minorEastAsia" w:hAnsi="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______________________________________________________________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18"/>
          <w:szCs w:val="18"/>
        </w:rPr>
      </w:pPr>
      <w:r w:rsidRPr="009470EC">
        <w:rPr>
          <w:rFonts w:ascii="Times New Roman" w:eastAsiaTheme="minorEastAsia" w:hAnsi="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Цель использования земельного участка_____________________________.</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______________________________________________________________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18"/>
          <w:szCs w:val="18"/>
        </w:rPr>
      </w:pPr>
      <w:r w:rsidRPr="009470EC">
        <w:rPr>
          <w:rFonts w:ascii="Times New Roman" w:eastAsiaTheme="minorEastAsia" w:hAnsi="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______________________________________________________________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rPr>
      </w:pPr>
      <w:r w:rsidRPr="009470EC">
        <w:rPr>
          <w:rFonts w:ascii="Times New Roman" w:eastAsiaTheme="minorEastAsia" w:hAnsi="Times New Roman"/>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    Приложения: (указывается список прилагаемых к заявлению документов):</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__________________________________________________________________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 _______________________ _______________ __________________</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rPr>
      </w:pPr>
      <w:r w:rsidRPr="009470EC">
        <w:rPr>
          <w:rFonts w:ascii="Times New Roman" w:eastAsiaTheme="minorEastAsia" w:hAnsi="Times New Roman"/>
        </w:rPr>
        <w:t xml:space="preserve">      (должность)           (подпись)      (фамилия И.О.)</w:t>
      </w:r>
    </w:p>
    <w:p w:rsidR="00A125FF" w:rsidRPr="009470EC" w:rsidRDefault="00A125FF" w:rsidP="00A125FF">
      <w:pPr>
        <w:rPr>
          <w:rFonts w:ascii="Times New Roman" w:hAnsi="Times New Roman"/>
        </w:rPr>
      </w:pPr>
      <w:r w:rsidRPr="009470EC">
        <w:rPr>
          <w:rFonts w:ascii="Times New Roman" w:hAnsi="Times New Roman"/>
        </w:rPr>
        <w:t xml:space="preserve">    М.П.</w:t>
      </w:r>
    </w:p>
    <w:p w:rsidR="00A125FF" w:rsidRPr="005B59D6" w:rsidRDefault="00A125FF" w:rsidP="00A125FF">
      <w:pPr>
        <w:spacing w:line="240" w:lineRule="auto"/>
        <w:rPr>
          <w:rFonts w:ascii="Times New Roman" w:eastAsia="Calibri" w:hAnsi="Times New Roman"/>
          <w:b/>
        </w:rPr>
      </w:pPr>
    </w:p>
    <w:p w:rsidR="00ED6AD3" w:rsidRDefault="00ED6AD3" w:rsidP="00A125FF"/>
    <w:sectPr w:rsidR="00ED6AD3" w:rsidSect="009438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F31" w:rsidRDefault="00264F31" w:rsidP="00A125FF">
      <w:pPr>
        <w:spacing w:line="240" w:lineRule="auto"/>
      </w:pPr>
      <w:r>
        <w:separator/>
      </w:r>
    </w:p>
  </w:endnote>
  <w:endnote w:type="continuationSeparator" w:id="1">
    <w:p w:rsidR="00264F31" w:rsidRDefault="00264F31" w:rsidP="00A125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F31" w:rsidRDefault="00264F31" w:rsidP="00A125FF">
      <w:pPr>
        <w:spacing w:line="240" w:lineRule="auto"/>
      </w:pPr>
      <w:r>
        <w:separator/>
      </w:r>
    </w:p>
  </w:footnote>
  <w:footnote w:type="continuationSeparator" w:id="1">
    <w:p w:rsidR="00264F31" w:rsidRDefault="00264F31" w:rsidP="00A125FF">
      <w:pPr>
        <w:spacing w:line="240" w:lineRule="auto"/>
      </w:pPr>
      <w:r>
        <w:continuationSeparator/>
      </w:r>
    </w:p>
  </w:footnote>
  <w:footnote w:id="2">
    <w:p w:rsidR="00A125FF" w:rsidRDefault="00A125FF" w:rsidP="00A125FF">
      <w:pPr>
        <w:pStyle w:val="af"/>
      </w:pPr>
      <w:r>
        <w:rPr>
          <w:rStyle w:val="af1"/>
        </w:rPr>
        <w:footnoteRef/>
      </w:r>
      <w:r>
        <w:t xml:space="preserve"> Полный перечень документов, подтверждающих правомочие заявителя на получение услуги, установленных к ним требований указываются органом, предоставляющим услугу</w:t>
      </w:r>
    </w:p>
  </w:footnote>
  <w:footnote w:id="3">
    <w:p w:rsidR="00A125FF" w:rsidRDefault="00A125FF" w:rsidP="00A125FF">
      <w:pPr>
        <w:pStyle w:val="af"/>
        <w:rPr>
          <w:lang w:eastAsia="en-US"/>
        </w:rPr>
      </w:pPr>
      <w:r>
        <w:rPr>
          <w:rStyle w:val="af1"/>
        </w:rPr>
        <w:footnoteRef/>
      </w:r>
      <w:r>
        <w:t xml:space="preserve"> Указывается органом, предоставляющим услугу.</w:t>
      </w:r>
    </w:p>
  </w:footnote>
  <w:footnote w:id="4">
    <w:p w:rsidR="00A125FF" w:rsidRDefault="00A125FF" w:rsidP="00A125FF">
      <w:pPr>
        <w:pStyle w:val="af"/>
        <w:rPr>
          <w:rFonts w:asciiTheme="minorHAnsi" w:hAnsiTheme="minorHAnsi" w:cstheme="minorBidi"/>
        </w:rPr>
      </w:pPr>
      <w:r>
        <w:rPr>
          <w:rStyle w:val="af1"/>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5">
    <w:p w:rsidR="00A125FF" w:rsidRDefault="00A125FF" w:rsidP="00A125FF">
      <w:pPr>
        <w:pStyle w:val="af"/>
      </w:pPr>
      <w:r>
        <w:rPr>
          <w:rStyle w:val="af1"/>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4A6E00"/>
    <w:multiLevelType w:val="hybridMultilevel"/>
    <w:tmpl w:val="E0C45238"/>
    <w:lvl w:ilvl="0" w:tplc="A588F2E2">
      <w:start w:val="1"/>
      <w:numFmt w:val="decimal"/>
      <w:lvlText w:val="%1."/>
      <w:lvlJc w:val="left"/>
      <w:pPr>
        <w:ind w:left="1353" w:hanging="360"/>
      </w:pPr>
      <w:rPr>
        <w:rFonts w:ascii="Times New Roman" w:hAnsi="Times New Roman" w:cs="Times New Roman" w:hint="default"/>
        <w:b w:val="0"/>
        <w:i w:val="0"/>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nsid w:val="65FB216C"/>
    <w:multiLevelType w:val="hybridMultilevel"/>
    <w:tmpl w:val="1536166C"/>
    <w:lvl w:ilvl="0" w:tplc="8B8275AE">
      <w:start w:val="27"/>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8">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7"/>
  </w:num>
  <w:num w:numId="6">
    <w:abstractNumId w:val="14"/>
  </w:num>
  <w:num w:numId="7">
    <w:abstractNumId w:val="19"/>
  </w:num>
  <w:num w:numId="8">
    <w:abstractNumId w:val="18"/>
  </w:num>
  <w:num w:numId="9">
    <w:abstractNumId w:val="8"/>
  </w:num>
  <w:num w:numId="10">
    <w:abstractNumId w:val="6"/>
  </w:num>
  <w:num w:numId="11">
    <w:abstractNumId w:val="10"/>
  </w:num>
  <w:num w:numId="12">
    <w:abstractNumId w:val="15"/>
  </w:num>
  <w:num w:numId="13">
    <w:abstractNumId w:val="11"/>
  </w:num>
  <w:num w:numId="14">
    <w:abstractNumId w:val="3"/>
  </w:num>
  <w:num w:numId="15">
    <w:abstractNumId w:val="5"/>
  </w:num>
  <w:num w:numId="16">
    <w:abstractNumId w:val="13"/>
  </w:num>
  <w:num w:numId="17">
    <w:abstractNumId w:val="1"/>
  </w:num>
  <w:num w:numId="18">
    <w:abstractNumId w:val="0"/>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25E6"/>
    <w:rsid w:val="001625E6"/>
    <w:rsid w:val="00261CBA"/>
    <w:rsid w:val="00264F31"/>
    <w:rsid w:val="00494DAE"/>
    <w:rsid w:val="00596D9B"/>
    <w:rsid w:val="007B3CFE"/>
    <w:rsid w:val="009438F6"/>
    <w:rsid w:val="00A125FF"/>
    <w:rsid w:val="00AE4214"/>
    <w:rsid w:val="00B92E6B"/>
    <w:rsid w:val="00C150F8"/>
    <w:rsid w:val="00C66DA5"/>
    <w:rsid w:val="00ED6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FF"/>
    <w:pPr>
      <w:spacing w:after="0" w:line="360" w:lineRule="auto"/>
      <w:jc w:val="both"/>
    </w:pPr>
  </w:style>
  <w:style w:type="paragraph" w:styleId="1">
    <w:name w:val="heading 1"/>
    <w:basedOn w:val="a"/>
    <w:next w:val="a"/>
    <w:link w:val="10"/>
    <w:uiPriority w:val="9"/>
    <w:qFormat/>
    <w:rsid w:val="00A125FF"/>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125F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5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125FF"/>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A125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nhideWhenUsed/>
    <w:rsid w:val="00A125FF"/>
    <w:rPr>
      <w:color w:val="0000FF"/>
      <w:u w:val="single"/>
    </w:rPr>
  </w:style>
  <w:style w:type="paragraph" w:customStyle="1" w:styleId="ConsPlusNormal">
    <w:name w:val="ConsPlusNormal"/>
    <w:link w:val="ConsPlusNormal0"/>
    <w:rsid w:val="00A125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125FF"/>
    <w:rPr>
      <w:rFonts w:ascii="Arial" w:eastAsia="Calibri" w:hAnsi="Arial" w:cs="Arial"/>
    </w:rPr>
  </w:style>
  <w:style w:type="paragraph" w:styleId="a5">
    <w:name w:val="header"/>
    <w:basedOn w:val="a"/>
    <w:link w:val="a6"/>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A125FF"/>
    <w:rPr>
      <w:rFonts w:ascii="Calibri" w:eastAsia="Times New Roman" w:hAnsi="Calibri" w:cs="Times New Roman"/>
      <w:lang w:eastAsia="ru-RU"/>
    </w:rPr>
  </w:style>
  <w:style w:type="paragraph" w:styleId="a7">
    <w:name w:val="footer"/>
    <w:basedOn w:val="a"/>
    <w:link w:val="a8"/>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A125FF"/>
    <w:rPr>
      <w:rFonts w:ascii="Calibri" w:eastAsia="Times New Roman" w:hAnsi="Calibri" w:cs="Times New Roman"/>
      <w:lang w:eastAsia="ru-RU"/>
    </w:rPr>
  </w:style>
  <w:style w:type="paragraph" w:styleId="a9">
    <w:name w:val="Body Text"/>
    <w:basedOn w:val="a"/>
    <w:link w:val="aa"/>
    <w:rsid w:val="00A125FF"/>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A125FF"/>
    <w:rPr>
      <w:rFonts w:ascii="Times New Roman" w:eastAsia="Times New Roman" w:hAnsi="Times New Roman" w:cs="Times New Roman"/>
      <w:sz w:val="24"/>
      <w:szCs w:val="20"/>
      <w:lang w:eastAsia="ar-SA"/>
    </w:rPr>
  </w:style>
  <w:style w:type="paragraph" w:customStyle="1" w:styleId="21">
    <w:name w:val="Основной текст 21"/>
    <w:basedOn w:val="a"/>
    <w:rsid w:val="00A125FF"/>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A125FF"/>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A125FF"/>
    <w:rPr>
      <w:rFonts w:ascii="Calibri" w:eastAsia="Times New Roman" w:hAnsi="Calibri" w:cs="Times New Roman"/>
      <w:lang w:eastAsia="ru-RU"/>
    </w:rPr>
  </w:style>
  <w:style w:type="paragraph" w:customStyle="1" w:styleId="ConsPlusTitle">
    <w:name w:val="ConsPlusTitle"/>
    <w:rsid w:val="00A125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A125FF"/>
    <w:pPr>
      <w:spacing w:after="0" w:line="240" w:lineRule="auto"/>
    </w:pPr>
    <w:rPr>
      <w:rFonts w:ascii="Calibri" w:eastAsia="Times New Roman" w:hAnsi="Calibri" w:cs="Times New Roman"/>
      <w:lang w:eastAsia="ru-RU"/>
    </w:rPr>
  </w:style>
  <w:style w:type="character" w:styleId="ae">
    <w:name w:val="page number"/>
    <w:basedOn w:val="a0"/>
    <w:rsid w:val="00A125FF"/>
  </w:style>
  <w:style w:type="paragraph" w:styleId="af">
    <w:name w:val="footnote text"/>
    <w:basedOn w:val="a"/>
    <w:link w:val="af0"/>
    <w:uiPriority w:val="99"/>
    <w:rsid w:val="00A125FF"/>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125FF"/>
    <w:rPr>
      <w:rFonts w:ascii="Times New Roman" w:eastAsia="Times New Roman" w:hAnsi="Times New Roman" w:cs="Times New Roman"/>
      <w:sz w:val="20"/>
      <w:szCs w:val="20"/>
      <w:lang w:eastAsia="ru-RU"/>
    </w:rPr>
  </w:style>
  <w:style w:type="character" w:styleId="af1">
    <w:name w:val="footnote reference"/>
    <w:uiPriority w:val="99"/>
    <w:rsid w:val="00A125FF"/>
    <w:rPr>
      <w:vertAlign w:val="superscript"/>
    </w:rPr>
  </w:style>
  <w:style w:type="paragraph" w:styleId="af2">
    <w:name w:val="Normal (Web)"/>
    <w:basedOn w:val="a"/>
    <w:unhideWhenUsed/>
    <w:rsid w:val="00A125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A125FF"/>
    <w:rPr>
      <w:rFonts w:cs="Times New Roman"/>
    </w:rPr>
  </w:style>
  <w:style w:type="character" w:customStyle="1" w:styleId="29pt">
    <w:name w:val="Основной текст (2) + 9 pt"/>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A125FF"/>
    <w:rPr>
      <w:sz w:val="16"/>
      <w:szCs w:val="16"/>
    </w:rPr>
  </w:style>
  <w:style w:type="paragraph" w:styleId="af4">
    <w:name w:val="List Paragraph"/>
    <w:basedOn w:val="a"/>
    <w:uiPriority w:val="34"/>
    <w:qFormat/>
    <w:rsid w:val="00A125FF"/>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A125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A125FF"/>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A125FF"/>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A125FF"/>
    <w:rPr>
      <w:rFonts w:ascii="Courier New" w:hAnsi="Courier New" w:cs="Courier New"/>
      <w:sz w:val="20"/>
      <w:szCs w:val="20"/>
    </w:rPr>
  </w:style>
  <w:style w:type="character" w:customStyle="1" w:styleId="FontStyle31">
    <w:name w:val="Font Style31"/>
    <w:rsid w:val="00A125FF"/>
    <w:rPr>
      <w:rFonts w:ascii="Times New Roman" w:hAnsi="Times New Roman" w:cs="Times New Roman"/>
      <w:sz w:val="14"/>
      <w:szCs w:val="14"/>
    </w:rPr>
  </w:style>
  <w:style w:type="character" w:customStyle="1" w:styleId="FontStyle25">
    <w:name w:val="Font Style25"/>
    <w:rsid w:val="00A125FF"/>
    <w:rPr>
      <w:rFonts w:ascii="Times New Roman" w:hAnsi="Times New Roman" w:cs="Times New Roman"/>
      <w:b/>
      <w:bCs/>
      <w:sz w:val="10"/>
      <w:szCs w:val="10"/>
    </w:rPr>
  </w:style>
  <w:style w:type="paragraph" w:customStyle="1" w:styleId="Style5">
    <w:name w:val="Style5"/>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A125FF"/>
    <w:rPr>
      <w:rFonts w:ascii="Times New Roman" w:hAnsi="Times New Roman" w:cs="Times New Roman"/>
      <w:b/>
      <w:bCs/>
      <w:i/>
      <w:iCs/>
      <w:sz w:val="14"/>
      <w:szCs w:val="14"/>
    </w:rPr>
  </w:style>
  <w:style w:type="paragraph" w:customStyle="1" w:styleId="Style12">
    <w:name w:val="Style12"/>
    <w:basedOn w:val="a"/>
    <w:rsid w:val="00A125FF"/>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A125FF"/>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A125FF"/>
    <w:rPr>
      <w:rFonts w:ascii="Times New Roman" w:hAnsi="Times New Roman" w:cs="Times New Roman"/>
      <w:b/>
      <w:bCs/>
      <w:i/>
      <w:iCs/>
      <w:sz w:val="22"/>
      <w:szCs w:val="22"/>
    </w:rPr>
  </w:style>
  <w:style w:type="character" w:customStyle="1" w:styleId="FontStyle30">
    <w:name w:val="Font Style30"/>
    <w:uiPriority w:val="99"/>
    <w:rsid w:val="00A125FF"/>
    <w:rPr>
      <w:rFonts w:ascii="Times New Roman" w:hAnsi="Times New Roman" w:cs="Times New Roman"/>
      <w:b/>
      <w:bCs/>
      <w:sz w:val="12"/>
      <w:szCs w:val="12"/>
    </w:rPr>
  </w:style>
  <w:style w:type="paragraph" w:customStyle="1" w:styleId="Style15">
    <w:name w:val="Style15"/>
    <w:basedOn w:val="a"/>
    <w:uiPriority w:val="99"/>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A125FF"/>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A125FF"/>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A125FF"/>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A125FF"/>
    <w:rPr>
      <w:rFonts w:ascii="Tahoma" w:hAnsi="Tahoma" w:cs="Tahoma"/>
      <w:sz w:val="16"/>
      <w:szCs w:val="16"/>
    </w:rPr>
  </w:style>
  <w:style w:type="paragraph" w:styleId="af7">
    <w:name w:val="Balloon Text"/>
    <w:basedOn w:val="a"/>
    <w:link w:val="af6"/>
    <w:uiPriority w:val="99"/>
    <w:semiHidden/>
    <w:unhideWhenUsed/>
    <w:rsid w:val="00A125FF"/>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A125FF"/>
    <w:rPr>
      <w:rFonts w:ascii="Tahoma" w:hAnsi="Tahoma" w:cs="Tahoma"/>
      <w:sz w:val="16"/>
      <w:szCs w:val="16"/>
    </w:rPr>
  </w:style>
  <w:style w:type="paragraph" w:customStyle="1" w:styleId="ConsPlusNonformat">
    <w:name w:val="ConsPlusNonformat"/>
    <w:rsid w:val="00A125F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A125FF"/>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A125FF"/>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A125FF"/>
    <w:rPr>
      <w:b/>
      <w:bCs/>
      <w:color w:val="26282F"/>
    </w:rPr>
  </w:style>
  <w:style w:type="character" w:customStyle="1" w:styleId="afb">
    <w:name w:val="Гипертекстовая ссылка"/>
    <w:basedOn w:val="afa"/>
    <w:uiPriority w:val="99"/>
    <w:rsid w:val="00A125FF"/>
    <w:rPr>
      <w:b/>
      <w:bCs/>
      <w:color w:val="106BBE"/>
    </w:rPr>
  </w:style>
  <w:style w:type="paragraph" w:customStyle="1" w:styleId="afc">
    <w:name w:val="Заголовок статьи"/>
    <w:basedOn w:val="a"/>
    <w:next w:val="a"/>
    <w:uiPriority w:val="99"/>
    <w:rsid w:val="00A125FF"/>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A125FF"/>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A125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FF"/>
    <w:pPr>
      <w:spacing w:after="0" w:line="360" w:lineRule="auto"/>
      <w:jc w:val="both"/>
    </w:pPr>
  </w:style>
  <w:style w:type="paragraph" w:styleId="1">
    <w:name w:val="heading 1"/>
    <w:basedOn w:val="a"/>
    <w:next w:val="a"/>
    <w:link w:val="10"/>
    <w:uiPriority w:val="9"/>
    <w:qFormat/>
    <w:rsid w:val="00A125FF"/>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125F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5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125FF"/>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A125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nhideWhenUsed/>
    <w:rsid w:val="00A125FF"/>
    <w:rPr>
      <w:color w:val="0000FF"/>
      <w:u w:val="single"/>
    </w:rPr>
  </w:style>
  <w:style w:type="paragraph" w:customStyle="1" w:styleId="ConsPlusNormal">
    <w:name w:val="ConsPlusNormal"/>
    <w:link w:val="ConsPlusNormal0"/>
    <w:rsid w:val="00A125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125FF"/>
    <w:rPr>
      <w:rFonts w:ascii="Arial" w:eastAsia="Calibri" w:hAnsi="Arial" w:cs="Arial"/>
    </w:rPr>
  </w:style>
  <w:style w:type="paragraph" w:styleId="a5">
    <w:name w:val="header"/>
    <w:basedOn w:val="a"/>
    <w:link w:val="a6"/>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A125FF"/>
    <w:rPr>
      <w:rFonts w:ascii="Calibri" w:eastAsia="Times New Roman" w:hAnsi="Calibri" w:cs="Times New Roman"/>
      <w:lang w:eastAsia="ru-RU"/>
    </w:rPr>
  </w:style>
  <w:style w:type="paragraph" w:styleId="a7">
    <w:name w:val="footer"/>
    <w:basedOn w:val="a"/>
    <w:link w:val="a8"/>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A125FF"/>
    <w:rPr>
      <w:rFonts w:ascii="Calibri" w:eastAsia="Times New Roman" w:hAnsi="Calibri" w:cs="Times New Roman"/>
      <w:lang w:eastAsia="ru-RU"/>
    </w:rPr>
  </w:style>
  <w:style w:type="paragraph" w:styleId="a9">
    <w:name w:val="Body Text"/>
    <w:basedOn w:val="a"/>
    <w:link w:val="aa"/>
    <w:rsid w:val="00A125FF"/>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A125FF"/>
    <w:rPr>
      <w:rFonts w:ascii="Times New Roman" w:eastAsia="Times New Roman" w:hAnsi="Times New Roman" w:cs="Times New Roman"/>
      <w:sz w:val="24"/>
      <w:szCs w:val="20"/>
      <w:lang w:eastAsia="ar-SA"/>
    </w:rPr>
  </w:style>
  <w:style w:type="paragraph" w:customStyle="1" w:styleId="21">
    <w:name w:val="Основной текст 21"/>
    <w:basedOn w:val="a"/>
    <w:rsid w:val="00A125FF"/>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A125FF"/>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A125FF"/>
    <w:rPr>
      <w:rFonts w:ascii="Calibri" w:eastAsia="Times New Roman" w:hAnsi="Calibri" w:cs="Times New Roman"/>
      <w:lang w:eastAsia="ru-RU"/>
    </w:rPr>
  </w:style>
  <w:style w:type="paragraph" w:customStyle="1" w:styleId="ConsPlusTitle">
    <w:name w:val="ConsPlusTitle"/>
    <w:rsid w:val="00A125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A125FF"/>
    <w:pPr>
      <w:spacing w:after="0" w:line="240" w:lineRule="auto"/>
    </w:pPr>
    <w:rPr>
      <w:rFonts w:ascii="Calibri" w:eastAsia="Times New Roman" w:hAnsi="Calibri" w:cs="Times New Roman"/>
      <w:lang w:eastAsia="ru-RU"/>
    </w:rPr>
  </w:style>
  <w:style w:type="character" w:styleId="ae">
    <w:name w:val="page number"/>
    <w:basedOn w:val="a0"/>
    <w:rsid w:val="00A125FF"/>
  </w:style>
  <w:style w:type="paragraph" w:styleId="af">
    <w:name w:val="footnote text"/>
    <w:basedOn w:val="a"/>
    <w:link w:val="af0"/>
    <w:uiPriority w:val="99"/>
    <w:rsid w:val="00A125FF"/>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125FF"/>
    <w:rPr>
      <w:rFonts w:ascii="Times New Roman" w:eastAsia="Times New Roman" w:hAnsi="Times New Roman" w:cs="Times New Roman"/>
      <w:sz w:val="20"/>
      <w:szCs w:val="20"/>
      <w:lang w:eastAsia="ru-RU"/>
    </w:rPr>
  </w:style>
  <w:style w:type="character" w:styleId="af1">
    <w:name w:val="footnote reference"/>
    <w:uiPriority w:val="99"/>
    <w:rsid w:val="00A125FF"/>
    <w:rPr>
      <w:vertAlign w:val="superscript"/>
    </w:rPr>
  </w:style>
  <w:style w:type="paragraph" w:styleId="af2">
    <w:name w:val="Normal (Web)"/>
    <w:basedOn w:val="a"/>
    <w:unhideWhenUsed/>
    <w:rsid w:val="00A125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A125FF"/>
    <w:rPr>
      <w:rFonts w:cs="Times New Roman"/>
    </w:rPr>
  </w:style>
  <w:style w:type="character" w:customStyle="1" w:styleId="29pt">
    <w:name w:val="Основной текст (2) + 9 pt"/>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A125FF"/>
    <w:rPr>
      <w:sz w:val="16"/>
      <w:szCs w:val="16"/>
    </w:rPr>
  </w:style>
  <w:style w:type="paragraph" w:styleId="af4">
    <w:name w:val="List Paragraph"/>
    <w:basedOn w:val="a"/>
    <w:uiPriority w:val="34"/>
    <w:qFormat/>
    <w:rsid w:val="00A125FF"/>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A125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A125FF"/>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A125FF"/>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A125FF"/>
    <w:rPr>
      <w:rFonts w:ascii="Courier New" w:hAnsi="Courier New" w:cs="Courier New"/>
      <w:sz w:val="20"/>
      <w:szCs w:val="20"/>
    </w:rPr>
  </w:style>
  <w:style w:type="character" w:customStyle="1" w:styleId="FontStyle31">
    <w:name w:val="Font Style31"/>
    <w:rsid w:val="00A125FF"/>
    <w:rPr>
      <w:rFonts w:ascii="Times New Roman" w:hAnsi="Times New Roman" w:cs="Times New Roman"/>
      <w:sz w:val="14"/>
      <w:szCs w:val="14"/>
    </w:rPr>
  </w:style>
  <w:style w:type="character" w:customStyle="1" w:styleId="FontStyle25">
    <w:name w:val="Font Style25"/>
    <w:rsid w:val="00A125FF"/>
    <w:rPr>
      <w:rFonts w:ascii="Times New Roman" w:hAnsi="Times New Roman" w:cs="Times New Roman"/>
      <w:b/>
      <w:bCs/>
      <w:sz w:val="10"/>
      <w:szCs w:val="10"/>
    </w:rPr>
  </w:style>
  <w:style w:type="paragraph" w:customStyle="1" w:styleId="Style5">
    <w:name w:val="Style5"/>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A125FF"/>
    <w:rPr>
      <w:rFonts w:ascii="Times New Roman" w:hAnsi="Times New Roman" w:cs="Times New Roman"/>
      <w:b/>
      <w:bCs/>
      <w:i/>
      <w:iCs/>
      <w:sz w:val="14"/>
      <w:szCs w:val="14"/>
    </w:rPr>
  </w:style>
  <w:style w:type="paragraph" w:customStyle="1" w:styleId="Style12">
    <w:name w:val="Style12"/>
    <w:basedOn w:val="a"/>
    <w:rsid w:val="00A125FF"/>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A125FF"/>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A125FF"/>
    <w:rPr>
      <w:rFonts w:ascii="Times New Roman" w:hAnsi="Times New Roman" w:cs="Times New Roman"/>
      <w:b/>
      <w:bCs/>
      <w:i/>
      <w:iCs/>
      <w:sz w:val="22"/>
      <w:szCs w:val="22"/>
    </w:rPr>
  </w:style>
  <w:style w:type="character" w:customStyle="1" w:styleId="FontStyle30">
    <w:name w:val="Font Style30"/>
    <w:uiPriority w:val="99"/>
    <w:rsid w:val="00A125FF"/>
    <w:rPr>
      <w:rFonts w:ascii="Times New Roman" w:hAnsi="Times New Roman" w:cs="Times New Roman"/>
      <w:b/>
      <w:bCs/>
      <w:sz w:val="12"/>
      <w:szCs w:val="12"/>
    </w:rPr>
  </w:style>
  <w:style w:type="paragraph" w:customStyle="1" w:styleId="Style15">
    <w:name w:val="Style15"/>
    <w:basedOn w:val="a"/>
    <w:uiPriority w:val="99"/>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A125FF"/>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A125FF"/>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A125FF"/>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A125FF"/>
    <w:rPr>
      <w:rFonts w:ascii="Tahoma" w:hAnsi="Tahoma" w:cs="Tahoma"/>
      <w:sz w:val="16"/>
      <w:szCs w:val="16"/>
    </w:rPr>
  </w:style>
  <w:style w:type="paragraph" w:styleId="af7">
    <w:name w:val="Balloon Text"/>
    <w:basedOn w:val="a"/>
    <w:link w:val="af6"/>
    <w:uiPriority w:val="99"/>
    <w:semiHidden/>
    <w:unhideWhenUsed/>
    <w:rsid w:val="00A125FF"/>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A125FF"/>
    <w:rPr>
      <w:rFonts w:ascii="Tahoma" w:hAnsi="Tahoma" w:cs="Tahoma"/>
      <w:sz w:val="16"/>
      <w:szCs w:val="16"/>
    </w:rPr>
  </w:style>
  <w:style w:type="paragraph" w:customStyle="1" w:styleId="ConsPlusNonformat">
    <w:name w:val="ConsPlusNonformat"/>
    <w:rsid w:val="00A125F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A125FF"/>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A125FF"/>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A125FF"/>
    <w:rPr>
      <w:b/>
      <w:bCs/>
      <w:color w:val="26282F"/>
    </w:rPr>
  </w:style>
  <w:style w:type="character" w:customStyle="1" w:styleId="afb">
    <w:name w:val="Гипертекстовая ссылка"/>
    <w:basedOn w:val="afa"/>
    <w:uiPriority w:val="99"/>
    <w:rsid w:val="00A125FF"/>
    <w:rPr>
      <w:b/>
      <w:bCs/>
      <w:color w:val="106BBE"/>
    </w:rPr>
  </w:style>
  <w:style w:type="paragraph" w:customStyle="1" w:styleId="afc">
    <w:name w:val="Заголовок статьи"/>
    <w:basedOn w:val="a"/>
    <w:next w:val="a"/>
    <w:uiPriority w:val="99"/>
    <w:rsid w:val="00A125FF"/>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A125FF"/>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A125F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C6AEE570A907A1A662B4E3F5790FB6647759B70E5A88EB97A26E32825B4M" TargetMode="External"/><Relationship Id="rId3" Type="http://schemas.openxmlformats.org/officeDocument/2006/relationships/settings" Target="settings.xml"/><Relationship Id="rId7" Type="http://schemas.openxmlformats.org/officeDocument/2006/relationships/hyperlink" Target="consultantplus://offline/ref=215C6AEE570A907A1A662B4E3F5790FB6647759B70E5A88EB97A26E32825B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7503</Words>
  <Characters>42768</Characters>
  <Application>Microsoft Office Word</Application>
  <DocSecurity>0</DocSecurity>
  <Lines>356</Lines>
  <Paragraphs>100</Paragraphs>
  <ScaleCrop>false</ScaleCrop>
  <Company/>
  <LinksUpToDate>false</LinksUpToDate>
  <CharactersWithSpaces>50171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ASROK</cp:lastModifiedBy>
  <cp:revision>5</cp:revision>
  <dcterms:created xsi:type="dcterms:W3CDTF">2017-08-23T12:34:00Z</dcterms:created>
  <dcterms:modified xsi:type="dcterms:W3CDTF">2017-08-23T13:14:00Z</dcterms:modified>
</cp:coreProperties>
</file>