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CE" w:rsidRDefault="005108CE" w:rsidP="005108CE">
      <w:pPr>
        <w:ind w:left="113"/>
        <w:rPr>
          <w:b/>
          <w:sz w:val="28"/>
          <w:szCs w:val="28"/>
        </w:rPr>
      </w:pPr>
      <w:r>
        <w:rPr>
          <w:sz w:val="28"/>
          <w:szCs w:val="28"/>
        </w:rPr>
        <w:t xml:space="preserve">    Статья 1. </w:t>
      </w:r>
      <w:r>
        <w:rPr>
          <w:b/>
          <w:sz w:val="28"/>
          <w:szCs w:val="28"/>
        </w:rPr>
        <w:t>Основные характеристики бюджета Давыдовского городского поселения Лискинского муниципального района на 2024 год и на плановый период 2025 и 2026 годов.</w:t>
      </w:r>
    </w:p>
    <w:p w:rsidR="005108CE" w:rsidRDefault="005108CE" w:rsidP="005108CE">
      <w:pPr>
        <w:jc w:val="both"/>
        <w:rPr>
          <w:sz w:val="28"/>
          <w:szCs w:val="28"/>
        </w:rPr>
      </w:pPr>
    </w:p>
    <w:p w:rsidR="005108CE" w:rsidRDefault="005108CE" w:rsidP="005108CE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Давыдовского городского поселения Лискинского муниципального района на 2024 год и плановый период 2025 и 2026 годов: </w:t>
      </w:r>
    </w:p>
    <w:p w:rsidR="005108CE" w:rsidRDefault="005108CE" w:rsidP="005108CE">
      <w:pPr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Давыдовского городского поселения Лискинского муниципального района в </w:t>
      </w:r>
      <w:proofErr w:type="gramStart"/>
      <w:r>
        <w:rPr>
          <w:sz w:val="28"/>
          <w:szCs w:val="28"/>
        </w:rPr>
        <w:t>сумме  231314</w:t>
      </w:r>
      <w:proofErr w:type="gramEnd"/>
      <w:r>
        <w:rPr>
          <w:sz w:val="28"/>
          <w:szCs w:val="28"/>
        </w:rPr>
        <w:t xml:space="preserve">,2 тыс. рублей, в том числе объём безвозмездных поступлений в сумме 209734,2 тыс. рублей, из них объём межбюджетных трансфертов, получаемых   из областного бюджета в сумме 123759,7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из бюджета муниципального района  в сумме 85974,5 тыс. рублей;</w:t>
      </w:r>
    </w:p>
    <w:p w:rsidR="005108CE" w:rsidRDefault="005108CE" w:rsidP="005108C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прогнозируемый общий объем доходов бюджета Давыдовского городского поселения Лискинского муниципального     района на 2025 год в сумме  195113,5 тыс. рублей, в том числе  объём безвозмездных поступлений в сумме 172495,5 тыс. рублей, из них объём межбюджетных трансфертов, получаемых из областного бюджета в сумме 95641,5 тыс. рублей, из бюджета муниципального района  в сумме  76854,0 тыс. рублей, и на 2026 год в сумме 119188,80 тыс. рублей, в том числе объём безвозмездных поступлений в сумме 95897,8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из них объём межбюджетных трансфертов, получаемых  из областного бюджета в сумме 63630,1 тыс. рублей, из бюджета муниципального района  в сумме 32267,7 тыс. рублей;</w:t>
      </w:r>
    </w:p>
    <w:p w:rsidR="005108CE" w:rsidRDefault="005108CE" w:rsidP="005108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Давыдовского городского поселения 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в сумме 231745,8 тыс. рублей;           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общий объем расходов бюджета Давыдовского городского поселения Лискинского муниципального     района на 2025 год в сумме 195565,9 тыс. рублей, в том числе условно утвержденные расходы в сумме 5280,3 тыс. рублей, и на 2026 год в сумме 119654,6 тыс. рублей, в том числе условно утвержденные расходы в сумме 5982,7 тыс. рублей;</w:t>
      </w:r>
    </w:p>
    <w:p w:rsidR="005108CE" w:rsidRDefault="005108CE" w:rsidP="005108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Давыдовского городского поселения Лискинского муниципального района в сумме 431,6 тыс. рублей; 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дефицит бюджета Давыдовского городского поселения Лискинского муниципального района на 2025 год в сумме 452,4 тыс. рублей и на 2026 год в сумме 465,8 тыс. рублей.</w:t>
      </w:r>
    </w:p>
    <w:p w:rsidR="005108CE" w:rsidRDefault="005108CE" w:rsidP="00510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Давыдовского городского поселения Лискинского муниципального района на 2024 год и плановый период 2025 и 2026 годов согласно приложению 1 к настоящему Решению.</w:t>
      </w:r>
    </w:p>
    <w:p w:rsidR="005108CE" w:rsidRDefault="005108CE" w:rsidP="005108CE">
      <w:pPr>
        <w:ind w:firstLine="567"/>
        <w:jc w:val="both"/>
        <w:rPr>
          <w:sz w:val="28"/>
          <w:szCs w:val="28"/>
        </w:rPr>
      </w:pPr>
    </w:p>
    <w:p w:rsidR="005108CE" w:rsidRDefault="005108CE" w:rsidP="005108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08CE" w:rsidRDefault="005108CE" w:rsidP="005108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Поступление доходов в бюджет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Давыдовского городского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Лискинского муниципального района по кодам видов доходов, подвидов доходов на 2024 год и плановый период 2025 и 2026 годов</w:t>
      </w:r>
      <w:r>
        <w:rPr>
          <w:sz w:val="28"/>
          <w:szCs w:val="28"/>
        </w:rPr>
        <w:t>.</w:t>
      </w:r>
    </w:p>
    <w:p w:rsidR="005108CE" w:rsidRDefault="005108CE" w:rsidP="005108CE">
      <w:pPr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 xml:space="preserve"> </w:t>
      </w:r>
    </w:p>
    <w:p w:rsidR="005108CE" w:rsidRDefault="005108CE" w:rsidP="005108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  Давыдовского городского поселения Лискинского муниципального района по кодам видов доходов, подвидам доходов:</w:t>
      </w:r>
    </w:p>
    <w:p w:rsidR="005108CE" w:rsidRDefault="005108CE" w:rsidP="005108CE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На 2024год и плановый период 2025 и 2026 годов согласно приложению 2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5108CE" w:rsidRDefault="005108CE" w:rsidP="005108CE">
      <w:pPr>
        <w:ind w:left="357"/>
        <w:jc w:val="both"/>
        <w:rPr>
          <w:sz w:val="28"/>
          <w:szCs w:val="28"/>
        </w:rPr>
      </w:pP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Бюджетные ассигнования бюджета Давыдовского городского поселения Лискинского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на 2024 год и на плановый период 2025 и 2026 годов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ведомственную структуру расходов бюджета Давыдовского городского поселения Лискинского муниципального района: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2026годов согласно приложению 3 к настоящему Решению Совета народных депутатов бюджета Давыдовского городского поселения Лискинского муниципального района;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разделам и подразделам, целевым статьям (муниципальным программам Давыдовского городского поселения Лискинского муниципального района и не программным направлениям деятельности), группам видам расходов классификации расходов бюджета Давыдовского городского поселения Лискинского муниципального района: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 согласно приложению 4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Давыдовского городского поселения Лискинского муниципального района и не программным направлениям деятельности), группам видов расходов, разделам, подразделам классификации расходов Давыдовского городского поселения Лискинского муниципального района: 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 согласно приложению 5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5108CE" w:rsidRDefault="005108CE" w:rsidP="00510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объём бюджетных ассигнований дорожного фонда Давыдовского городского поселения Лискинского муниципального района на 2024 год и на плановый период 2025 и 2026 годов в размере прогнозируемого объёма установленных действующим законодательством источников формирования дорожного фонда Давыдовского городского поселения Лискинского муниципального района, на 2024 год и плановый период 2025 и 2026 годов согласно приложению 6 к настоящему Решению Совета народных депутатов Давыдовского городского  поселения  Лискинского муниципального района .</w:t>
      </w:r>
    </w:p>
    <w:p w:rsidR="005108CE" w:rsidRDefault="005108CE" w:rsidP="005108CE">
      <w:pPr>
        <w:ind w:firstLine="567"/>
        <w:jc w:val="both"/>
        <w:rPr>
          <w:sz w:val="28"/>
          <w:szCs w:val="28"/>
        </w:rPr>
      </w:pP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Установить, что средства дорожного фонда Давыдовского городского поселения Лискинского муниципального района направляются на </w:t>
      </w:r>
    </w:p>
    <w:p w:rsidR="005108CE" w:rsidRDefault="005108CE" w:rsidP="005108CE">
      <w:pPr>
        <w:shd w:val="clear" w:color="auto" w:fill="FFFFFF"/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развитию сети автомобильных дорог общего пользования в границах поселения и оформление в собственность автомобильных дорог общего пользования.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Давыдовского городского поселения Лискинского муниципального района осуществляется в порядке, установленном представительным органом Давыдовского городского поселения Лискинского муниципального района.</w:t>
      </w:r>
    </w:p>
    <w:p w:rsidR="005108CE" w:rsidRDefault="005108CE" w:rsidP="00510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8CE" w:rsidRDefault="005108CE" w:rsidP="005108C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Давыдовского городского поселения Лискинского муниципального района.</w:t>
      </w:r>
    </w:p>
    <w:p w:rsidR="005108CE" w:rsidRDefault="005108CE" w:rsidP="005108CE">
      <w:pPr>
        <w:ind w:firstLine="540"/>
        <w:jc w:val="both"/>
        <w:rPr>
          <w:b/>
          <w:sz w:val="28"/>
          <w:szCs w:val="28"/>
        </w:rPr>
      </w:pPr>
    </w:p>
    <w:p w:rsidR="005108CE" w:rsidRDefault="005108CE" w:rsidP="005108C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Органы местного самоуправления Давыдовского городского поселения Лискинского муниципального района  не вправе принимать решения, приводящие к увеличению  в 2024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5108CE" w:rsidRDefault="005108CE" w:rsidP="005108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108CE" w:rsidRDefault="005108CE" w:rsidP="005108CE">
      <w:pPr>
        <w:ind w:firstLine="567"/>
        <w:jc w:val="both"/>
        <w:rPr>
          <w:sz w:val="28"/>
          <w:szCs w:val="28"/>
        </w:rPr>
      </w:pPr>
    </w:p>
    <w:p w:rsidR="005108CE" w:rsidRDefault="005108CE" w:rsidP="005108C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5.</w:t>
      </w:r>
      <w:r>
        <w:rPr>
          <w:b/>
          <w:sz w:val="28"/>
          <w:szCs w:val="28"/>
        </w:rPr>
        <w:t xml:space="preserve"> 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Давыдовского городского поселения   Лискинского муниципального    района.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Установить верхний предел муниципального долга Давыдовского городского поселения Лискинского муниципального района на 01 января 2025 года в сумме 200,0 тыс. рублей, в том числе верхний предел по муниципальным гарантиям Давыдовского городского поселения Лискинского муниципального района в сумме 0 рублей, на 01 января 2026 года в сумме 200,0 тыс. рублей, в том числе верхний предел по муниципальным гарантиям Давыдовского городского поселения Лискинского муниципального района в сумме 0 рублей , на 01 января 2027 года в сумме 200,0 тыс. рублей , в том числе верхний предел по муниципальным гарантиям Давыдовского городского поселения Лискинского муниципального района в сумме 0рублей.    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объем расходов на обслуживание муниципального долга Давыдовского городского поселения Лискинского муниципального района на 2024 год в сумме 1,0 тыс. рублей, на 2025 год в сумме 1,0 тыс. рублей, на 2026 год в сумме 1,0 тыс. рублей</w:t>
      </w:r>
      <w:r>
        <w:rPr>
          <w:sz w:val="28"/>
          <w:szCs w:val="28"/>
        </w:rPr>
        <w:tab/>
        <w:t>.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Утвердить программу внутренних муниципальных заимствований Давыдовского городского поселения Лискинского муниципального района на 2024 год и на плановый период 2025 и 2026 годов согласно приложению 7 к настоящему Решению.  Правом осуществления муниципальных внутренних заимствований от имени Давыдовского городского поселения Лискинского муниципального района в рамках программы внутренних муниципальных заимствований, является администрация Давыдовского городского поселения Лискинского муниципального района.</w:t>
      </w:r>
    </w:p>
    <w:p w:rsidR="005108CE" w:rsidRDefault="005108CE" w:rsidP="00510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гарантий Давыдовского городского поселения Лискинского муниципального района на 2024 год и плановый период 2025 и 2026годов согласно приложению 8 к настоящему Решению.</w:t>
      </w:r>
    </w:p>
    <w:p w:rsidR="005108CE" w:rsidRDefault="005108CE" w:rsidP="005108C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>
        <w:rPr>
          <w:b/>
          <w:sz w:val="28"/>
          <w:szCs w:val="28"/>
        </w:rPr>
        <w:t>Особенности исполнения бюджета Давыдовского городского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Лискинского муниципального района в 2024 году.</w:t>
      </w:r>
    </w:p>
    <w:p w:rsidR="005108CE" w:rsidRDefault="005108CE" w:rsidP="005108C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Направить остатки средств бюджета поселения на счетах бюджета Давыдовского городского поселения Лискинского муниципального района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бюджета, направляются в 2024 году в соответствии со статьей 242 Бюджетного </w:t>
      </w:r>
      <w:proofErr w:type="gramStart"/>
      <w:r>
        <w:rPr>
          <w:sz w:val="28"/>
          <w:szCs w:val="28"/>
        </w:rPr>
        <w:t>кодекса 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5108CE" w:rsidRDefault="005108CE" w:rsidP="0051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Установить, что в соответствии с пунктом 4 статьи 25-1 положения  «О бюджетном процессе в Давыдовском городском поселении Лискинского 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Давыдовского городского поселения Лискинского муниципального района по состоянию на 1 января 2024г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Давыдовского городского поселения Лискинского муниципального района.</w:t>
      </w:r>
    </w:p>
    <w:p w:rsidR="005108CE" w:rsidRDefault="005108CE" w:rsidP="005108C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Давыдовского городского поселения Лискинского муниципального района.</w:t>
      </w:r>
    </w:p>
    <w:p w:rsidR="005108CE" w:rsidRDefault="005108CE" w:rsidP="005108CE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Установить, что заключение и оплата получателями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Давыдовского городского поселения Лискинского муниципального района договоров, муниципальных контрактов о поставке товаров, выполнении работ и оказании услуг, исполнение которых осуществляется за счет средств  бюджета Давыдовского городского поселения Лискинского муниципального района, производятся в пределах доведенных лимитов бюджетных обязательств.</w:t>
      </w:r>
    </w:p>
    <w:p w:rsidR="005108CE" w:rsidRDefault="005108CE" w:rsidP="005108CE">
      <w:pPr>
        <w:pStyle w:val="a3"/>
        <w:ind w:firstLine="540"/>
        <w:rPr>
          <w:b/>
          <w:bCs/>
          <w:szCs w:val="28"/>
        </w:rPr>
      </w:pPr>
      <w:r>
        <w:rPr>
          <w:bCs/>
          <w:szCs w:val="28"/>
        </w:rPr>
        <w:t xml:space="preserve">Статья </w:t>
      </w:r>
      <w:r>
        <w:rPr>
          <w:bCs/>
          <w:szCs w:val="28"/>
          <w:lang w:val="ru-RU"/>
        </w:rPr>
        <w:t>8</w:t>
      </w:r>
      <w:r>
        <w:rPr>
          <w:bCs/>
          <w:szCs w:val="28"/>
        </w:rPr>
        <w:t xml:space="preserve">.       </w:t>
      </w:r>
      <w:r>
        <w:rPr>
          <w:b/>
          <w:bCs/>
          <w:szCs w:val="28"/>
        </w:rPr>
        <w:t>Вступление в силу настоящего Решения.</w:t>
      </w:r>
    </w:p>
    <w:p w:rsidR="005108CE" w:rsidRDefault="005108CE" w:rsidP="005108CE">
      <w:pPr>
        <w:pStyle w:val="a3"/>
        <w:ind w:firstLine="540"/>
        <w:rPr>
          <w:szCs w:val="28"/>
        </w:rPr>
      </w:pPr>
      <w:r>
        <w:rPr>
          <w:szCs w:val="28"/>
        </w:rPr>
        <w:t>Настоящее Решение распространяет свое действие на правоотношения,  возникшие с  1 января 202</w:t>
      </w:r>
      <w:r>
        <w:rPr>
          <w:szCs w:val="28"/>
          <w:lang w:val="ru-RU"/>
        </w:rPr>
        <w:t>4</w:t>
      </w:r>
      <w:r>
        <w:rPr>
          <w:szCs w:val="28"/>
        </w:rPr>
        <w:t xml:space="preserve"> года.</w:t>
      </w:r>
    </w:p>
    <w:p w:rsidR="002B155A" w:rsidRDefault="002B155A">
      <w:pPr>
        <w:rPr>
          <w:sz w:val="28"/>
          <w:szCs w:val="28"/>
        </w:rPr>
      </w:pPr>
    </w:p>
    <w:p w:rsidR="005108CE" w:rsidRDefault="005108CE">
      <w:bookmarkStart w:id="0" w:name="_GoBack"/>
      <w:bookmarkEnd w:id="0"/>
    </w:p>
    <w:sectPr w:rsidR="0051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E"/>
    <w:rsid w:val="002B155A"/>
    <w:rsid w:val="005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162"/>
  <w15:chartTrackingRefBased/>
  <w15:docId w15:val="{DAE59354-DD71-4B88-B7AC-E3FE8C65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108CE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108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2025-04-04T07:30:00Z</dcterms:created>
  <dcterms:modified xsi:type="dcterms:W3CDTF">2025-04-04T07:30:00Z</dcterms:modified>
</cp:coreProperties>
</file>